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Технология и организация международных перевозок</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транспортного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11DC922" w:rsidR="00A77598" w:rsidRPr="00A77598" w:rsidRDefault="00A77598" w:rsidP="00910C71">
            <w:pPr>
              <w:widowControl w:val="0"/>
              <w:autoSpaceDE w:val="0"/>
              <w:autoSpaceDN w:val="0"/>
              <w:rPr>
                <w:rFonts w:ascii="Times New Roman" w:hAnsi="Times New Roman" w:cs="Times New Roman"/>
                <w:i/>
                <w:sz w:val="18"/>
                <w:szCs w:val="18"/>
                <w:lang w:val="en-US"/>
              </w:rPr>
            </w:pPr>
            <w:r>
              <w:rPr>
                <w:rFonts w:ascii="Times New Roman" w:hAnsi="Times New Roman" w:cs="Times New Roman"/>
                <w:i/>
                <w:sz w:val="18"/>
                <w:szCs w:val="18"/>
                <w:lang w:val="en-US"/>
              </w:rPr>
              <w:t>2026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37AE2" w:rsidRDefault="007A7979" w:rsidP="00511619">
            <w:pPr>
              <w:rPr>
                <w:rFonts w:ascii="Times New Roman" w:hAnsi="Times New Roman" w:cs="Times New Roman"/>
                <w:sz w:val="20"/>
                <w:szCs w:val="20"/>
              </w:rPr>
            </w:pPr>
            <w:proofErr w:type="spellStart"/>
            <w:r w:rsidRPr="00937AE2">
              <w:rPr>
                <w:rFonts w:ascii="Times New Roman" w:hAnsi="Times New Roman" w:cs="Times New Roman"/>
                <w:sz w:val="20"/>
                <w:szCs w:val="20"/>
              </w:rPr>
              <w:t>д.э</w:t>
            </w:r>
            <w:proofErr w:type="gramStart"/>
            <w:r w:rsidRPr="00937AE2">
              <w:rPr>
                <w:rFonts w:ascii="Times New Roman" w:hAnsi="Times New Roman" w:cs="Times New Roman"/>
                <w:sz w:val="20"/>
                <w:szCs w:val="20"/>
              </w:rPr>
              <w:t>.н</w:t>
            </w:r>
            <w:proofErr w:type="spellEnd"/>
            <w:proofErr w:type="gramEnd"/>
            <w:r w:rsidRPr="00937AE2">
              <w:rPr>
                <w:rFonts w:ascii="Times New Roman" w:hAnsi="Times New Roman" w:cs="Times New Roman"/>
                <w:sz w:val="20"/>
                <w:szCs w:val="20"/>
              </w:rPr>
              <w:t>, Малевич Юлия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324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62C4964D" w14:textId="77777777" w:rsidTr="006945E7">
              <w:tc>
                <w:tcPr>
                  <w:tcW w:w="4276" w:type="dxa"/>
                  <w:tcBorders>
                    <w:top w:val="nil"/>
                    <w:left w:val="nil"/>
                    <w:bottom w:val="nil"/>
                    <w:right w:val="nil"/>
                  </w:tcBorders>
                </w:tcPr>
                <w:p w14:paraId="7D34844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140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324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9</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F558416" w:rsidR="004475DA" w:rsidRPr="00ED577F" w:rsidRDefault="00F9632F" w:rsidP="00511619">
      <w:pPr>
        <w:contextualSpacing/>
        <w:jc w:val="center"/>
        <w:rPr>
          <w:rFonts w:ascii="Times New Roman" w:hAnsi="Times New Roman" w:cs="Times New Roman"/>
          <w:lang w:val="en-US"/>
        </w:rPr>
      </w:pPr>
      <w:r>
        <w:rPr>
          <w:rFonts w:ascii="Times New Roman" w:hAnsi="Times New Roman" w:cs="Times New Roman"/>
          <w:lang w:val="en-US"/>
        </w:rPr>
        <w:t>2026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bookmarkStart w:id="0" w:name="_GoBack" w:displacedByCustomXml="prev"/>
        <w:bookmarkEnd w:id="0" w:displacedByCustomXml="prev"/>
        <w:p w14:paraId="5F0037C7" w14:textId="77777777" w:rsidR="00511619" w:rsidRPr="007E6725" w:rsidRDefault="00511619">
          <w:pPr>
            <w:pStyle w:val="a9"/>
          </w:pPr>
        </w:p>
        <w:p w14:paraId="6A8D8A34" w14:textId="77777777" w:rsidR="00937AE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31996561" w:history="1">
            <w:r w:rsidR="00937AE2" w:rsidRPr="002F517A">
              <w:rPr>
                <w:rStyle w:val="a8"/>
                <w:rFonts w:ascii="Times New Roman" w:hAnsi="Times New Roman" w:cs="Times New Roman"/>
                <w:b/>
                <w:noProof/>
              </w:rPr>
              <w:t>1. ЦЕЛИ ОСВОЕНИЯ ДИСЦИПЛИНЫ</w:t>
            </w:r>
            <w:r w:rsidR="00937AE2">
              <w:rPr>
                <w:noProof/>
                <w:webHidden/>
              </w:rPr>
              <w:tab/>
            </w:r>
            <w:r w:rsidR="00937AE2">
              <w:rPr>
                <w:noProof/>
                <w:webHidden/>
              </w:rPr>
              <w:fldChar w:fldCharType="begin"/>
            </w:r>
            <w:r w:rsidR="00937AE2">
              <w:rPr>
                <w:noProof/>
                <w:webHidden/>
              </w:rPr>
              <w:instrText xml:space="preserve"> PAGEREF _Toc231996561 \h </w:instrText>
            </w:r>
            <w:r w:rsidR="00937AE2">
              <w:rPr>
                <w:noProof/>
                <w:webHidden/>
              </w:rPr>
            </w:r>
            <w:r w:rsidR="00937AE2">
              <w:rPr>
                <w:noProof/>
                <w:webHidden/>
              </w:rPr>
              <w:fldChar w:fldCharType="separate"/>
            </w:r>
            <w:r w:rsidR="00937AE2">
              <w:rPr>
                <w:noProof/>
                <w:webHidden/>
              </w:rPr>
              <w:t>3</w:t>
            </w:r>
            <w:r w:rsidR="00937AE2">
              <w:rPr>
                <w:noProof/>
                <w:webHidden/>
              </w:rPr>
              <w:fldChar w:fldCharType="end"/>
            </w:r>
          </w:hyperlink>
        </w:p>
        <w:p w14:paraId="52FBE05B" w14:textId="77777777" w:rsidR="00937AE2" w:rsidRDefault="00937AE2">
          <w:pPr>
            <w:pStyle w:val="11"/>
            <w:tabs>
              <w:tab w:val="right" w:leader="dot" w:pos="9345"/>
            </w:tabs>
            <w:rPr>
              <w:rFonts w:eastAsiaTheme="minorEastAsia"/>
              <w:noProof/>
              <w:lang w:eastAsia="ru-RU"/>
            </w:rPr>
          </w:pPr>
          <w:hyperlink w:anchor="_Toc231996562" w:history="1">
            <w:r w:rsidRPr="002F517A">
              <w:rPr>
                <w:rStyle w:val="a8"/>
                <w:rFonts w:ascii="Times New Roman" w:hAnsi="Times New Roman" w:cs="Times New Roman"/>
                <w:b/>
                <w:noProof/>
              </w:rPr>
              <w:t>2.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_Toc231996562 \h </w:instrText>
            </w:r>
            <w:r>
              <w:rPr>
                <w:noProof/>
                <w:webHidden/>
              </w:rPr>
            </w:r>
            <w:r>
              <w:rPr>
                <w:noProof/>
                <w:webHidden/>
              </w:rPr>
              <w:fldChar w:fldCharType="separate"/>
            </w:r>
            <w:r>
              <w:rPr>
                <w:noProof/>
                <w:webHidden/>
              </w:rPr>
              <w:t>3</w:t>
            </w:r>
            <w:r>
              <w:rPr>
                <w:noProof/>
                <w:webHidden/>
              </w:rPr>
              <w:fldChar w:fldCharType="end"/>
            </w:r>
          </w:hyperlink>
        </w:p>
        <w:p w14:paraId="23DAD961" w14:textId="77777777" w:rsidR="00937AE2" w:rsidRDefault="00937AE2">
          <w:pPr>
            <w:pStyle w:val="11"/>
            <w:tabs>
              <w:tab w:val="right" w:leader="dot" w:pos="9345"/>
            </w:tabs>
            <w:rPr>
              <w:rFonts w:eastAsiaTheme="minorEastAsia"/>
              <w:noProof/>
              <w:lang w:eastAsia="ru-RU"/>
            </w:rPr>
          </w:pPr>
          <w:hyperlink w:anchor="_Toc231996563" w:history="1">
            <w:r w:rsidRPr="002F517A">
              <w:rPr>
                <w:rStyle w:val="a8"/>
                <w:rFonts w:ascii="Times New Roman" w:hAnsi="Times New Roman" w:cs="Times New Roman"/>
                <w:b/>
                <w:noProof/>
              </w:rPr>
              <w:t>3. ПЛАНИРУЕМЫЕ РЕЗУЛЬТАТЫ ОБУЧЕНИЯ ПО ДИСЦИПЛИНЕ</w:t>
            </w:r>
            <w:r>
              <w:rPr>
                <w:noProof/>
                <w:webHidden/>
              </w:rPr>
              <w:tab/>
            </w:r>
            <w:r>
              <w:rPr>
                <w:noProof/>
                <w:webHidden/>
              </w:rPr>
              <w:fldChar w:fldCharType="begin"/>
            </w:r>
            <w:r>
              <w:rPr>
                <w:noProof/>
                <w:webHidden/>
              </w:rPr>
              <w:instrText xml:space="preserve"> PAGEREF _Toc231996563 \h </w:instrText>
            </w:r>
            <w:r>
              <w:rPr>
                <w:noProof/>
                <w:webHidden/>
              </w:rPr>
            </w:r>
            <w:r>
              <w:rPr>
                <w:noProof/>
                <w:webHidden/>
              </w:rPr>
              <w:fldChar w:fldCharType="separate"/>
            </w:r>
            <w:r>
              <w:rPr>
                <w:noProof/>
                <w:webHidden/>
              </w:rPr>
              <w:t>3</w:t>
            </w:r>
            <w:r>
              <w:rPr>
                <w:noProof/>
                <w:webHidden/>
              </w:rPr>
              <w:fldChar w:fldCharType="end"/>
            </w:r>
          </w:hyperlink>
        </w:p>
        <w:p w14:paraId="1DD21B4F" w14:textId="77777777" w:rsidR="00937AE2" w:rsidRDefault="00937AE2">
          <w:pPr>
            <w:pStyle w:val="11"/>
            <w:tabs>
              <w:tab w:val="right" w:leader="dot" w:pos="9345"/>
            </w:tabs>
            <w:rPr>
              <w:rFonts w:eastAsiaTheme="minorEastAsia"/>
              <w:noProof/>
              <w:lang w:eastAsia="ru-RU"/>
            </w:rPr>
          </w:pPr>
          <w:hyperlink w:anchor="_Toc231996564" w:history="1">
            <w:r w:rsidRPr="002F517A">
              <w:rPr>
                <w:rStyle w:val="a8"/>
                <w:rFonts w:ascii="Times New Roman" w:hAnsi="Times New Roman" w:cs="Times New Roman"/>
                <w:b/>
                <w:noProof/>
              </w:rPr>
              <w:t>4. СТРУКТУРА И СОДЕРЖАНИЕ ДИСЦИПЛИНЫ*</w:t>
            </w:r>
            <w:r>
              <w:rPr>
                <w:noProof/>
                <w:webHidden/>
              </w:rPr>
              <w:tab/>
            </w:r>
            <w:r>
              <w:rPr>
                <w:noProof/>
                <w:webHidden/>
              </w:rPr>
              <w:fldChar w:fldCharType="begin"/>
            </w:r>
            <w:r>
              <w:rPr>
                <w:noProof/>
                <w:webHidden/>
              </w:rPr>
              <w:instrText xml:space="preserve"> PAGEREF _Toc231996564 \h </w:instrText>
            </w:r>
            <w:r>
              <w:rPr>
                <w:noProof/>
                <w:webHidden/>
              </w:rPr>
            </w:r>
            <w:r>
              <w:rPr>
                <w:noProof/>
                <w:webHidden/>
              </w:rPr>
              <w:fldChar w:fldCharType="separate"/>
            </w:r>
            <w:r>
              <w:rPr>
                <w:noProof/>
                <w:webHidden/>
              </w:rPr>
              <w:t>3</w:t>
            </w:r>
            <w:r>
              <w:rPr>
                <w:noProof/>
                <w:webHidden/>
              </w:rPr>
              <w:fldChar w:fldCharType="end"/>
            </w:r>
          </w:hyperlink>
        </w:p>
        <w:p w14:paraId="206E5A9A" w14:textId="77777777" w:rsidR="00937AE2" w:rsidRDefault="00937AE2">
          <w:pPr>
            <w:pStyle w:val="11"/>
            <w:tabs>
              <w:tab w:val="right" w:leader="dot" w:pos="9345"/>
            </w:tabs>
            <w:rPr>
              <w:rFonts w:eastAsiaTheme="minorEastAsia"/>
              <w:noProof/>
              <w:lang w:eastAsia="ru-RU"/>
            </w:rPr>
          </w:pPr>
          <w:hyperlink w:anchor="_Toc231996565" w:history="1">
            <w:r w:rsidRPr="002F517A">
              <w:rPr>
                <w:rStyle w:val="a8"/>
                <w:rFonts w:ascii="Times New Roman" w:hAnsi="Times New Roman" w:cs="Times New Roman"/>
                <w:b/>
                <w:noProof/>
              </w:rPr>
              <w:t>5. УЧЕБНО-МЕТОДИЧЕСКОЕ И ИНФОРМАЦИОННОЕ ОБЕСПЕЧЕНИЕ ДИСЦИПЛИНЫ</w:t>
            </w:r>
            <w:r>
              <w:rPr>
                <w:noProof/>
                <w:webHidden/>
              </w:rPr>
              <w:tab/>
            </w:r>
            <w:r>
              <w:rPr>
                <w:noProof/>
                <w:webHidden/>
              </w:rPr>
              <w:fldChar w:fldCharType="begin"/>
            </w:r>
            <w:r>
              <w:rPr>
                <w:noProof/>
                <w:webHidden/>
              </w:rPr>
              <w:instrText xml:space="preserve"> PAGEREF _Toc231996565 \h </w:instrText>
            </w:r>
            <w:r>
              <w:rPr>
                <w:noProof/>
                <w:webHidden/>
              </w:rPr>
            </w:r>
            <w:r>
              <w:rPr>
                <w:noProof/>
                <w:webHidden/>
              </w:rPr>
              <w:fldChar w:fldCharType="separate"/>
            </w:r>
            <w:r>
              <w:rPr>
                <w:noProof/>
                <w:webHidden/>
              </w:rPr>
              <w:t>8</w:t>
            </w:r>
            <w:r>
              <w:rPr>
                <w:noProof/>
                <w:webHidden/>
              </w:rPr>
              <w:fldChar w:fldCharType="end"/>
            </w:r>
          </w:hyperlink>
        </w:p>
        <w:p w14:paraId="44968290" w14:textId="77777777" w:rsidR="00937AE2" w:rsidRDefault="00937AE2">
          <w:pPr>
            <w:pStyle w:val="21"/>
            <w:tabs>
              <w:tab w:val="right" w:leader="dot" w:pos="9345"/>
            </w:tabs>
            <w:rPr>
              <w:rFonts w:eastAsiaTheme="minorEastAsia"/>
              <w:noProof/>
              <w:lang w:eastAsia="ru-RU"/>
            </w:rPr>
          </w:pPr>
          <w:hyperlink w:anchor="_Toc231996566" w:history="1">
            <w:r w:rsidRPr="002F517A">
              <w:rPr>
                <w:rStyle w:val="a8"/>
                <w:rFonts w:ascii="Times New Roman" w:hAnsi="Times New Roman" w:cs="Times New Roman"/>
                <w:b/>
                <w:noProof/>
              </w:rPr>
              <w:t>5.1 Рекомендуемая литература</w:t>
            </w:r>
            <w:r>
              <w:rPr>
                <w:noProof/>
                <w:webHidden/>
              </w:rPr>
              <w:tab/>
            </w:r>
            <w:r>
              <w:rPr>
                <w:noProof/>
                <w:webHidden/>
              </w:rPr>
              <w:fldChar w:fldCharType="begin"/>
            </w:r>
            <w:r>
              <w:rPr>
                <w:noProof/>
                <w:webHidden/>
              </w:rPr>
              <w:instrText xml:space="preserve"> PAGEREF _Toc231996566 \h </w:instrText>
            </w:r>
            <w:r>
              <w:rPr>
                <w:noProof/>
                <w:webHidden/>
              </w:rPr>
            </w:r>
            <w:r>
              <w:rPr>
                <w:noProof/>
                <w:webHidden/>
              </w:rPr>
              <w:fldChar w:fldCharType="separate"/>
            </w:r>
            <w:r>
              <w:rPr>
                <w:noProof/>
                <w:webHidden/>
              </w:rPr>
              <w:t>9</w:t>
            </w:r>
            <w:r>
              <w:rPr>
                <w:noProof/>
                <w:webHidden/>
              </w:rPr>
              <w:fldChar w:fldCharType="end"/>
            </w:r>
          </w:hyperlink>
        </w:p>
        <w:p w14:paraId="5D1BA621" w14:textId="77777777" w:rsidR="00937AE2" w:rsidRDefault="00937AE2">
          <w:pPr>
            <w:pStyle w:val="21"/>
            <w:tabs>
              <w:tab w:val="right" w:leader="dot" w:pos="9345"/>
            </w:tabs>
            <w:rPr>
              <w:rFonts w:eastAsiaTheme="minorEastAsia"/>
              <w:noProof/>
              <w:lang w:eastAsia="ru-RU"/>
            </w:rPr>
          </w:pPr>
          <w:hyperlink w:anchor="_Toc231996567" w:history="1">
            <w:r w:rsidRPr="002F517A">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Pr>
                <w:noProof/>
                <w:webHidden/>
              </w:rPr>
              <w:tab/>
            </w:r>
            <w:r>
              <w:rPr>
                <w:noProof/>
                <w:webHidden/>
              </w:rPr>
              <w:fldChar w:fldCharType="begin"/>
            </w:r>
            <w:r>
              <w:rPr>
                <w:noProof/>
                <w:webHidden/>
              </w:rPr>
              <w:instrText xml:space="preserve"> PAGEREF _Toc231996567 \h </w:instrText>
            </w:r>
            <w:r>
              <w:rPr>
                <w:noProof/>
                <w:webHidden/>
              </w:rPr>
            </w:r>
            <w:r>
              <w:rPr>
                <w:noProof/>
                <w:webHidden/>
              </w:rPr>
              <w:fldChar w:fldCharType="separate"/>
            </w:r>
            <w:r>
              <w:rPr>
                <w:noProof/>
                <w:webHidden/>
              </w:rPr>
              <w:t>9</w:t>
            </w:r>
            <w:r>
              <w:rPr>
                <w:noProof/>
                <w:webHidden/>
              </w:rPr>
              <w:fldChar w:fldCharType="end"/>
            </w:r>
          </w:hyperlink>
        </w:p>
        <w:p w14:paraId="08C11556" w14:textId="77777777" w:rsidR="00937AE2" w:rsidRDefault="00937AE2">
          <w:pPr>
            <w:pStyle w:val="21"/>
            <w:tabs>
              <w:tab w:val="right" w:leader="dot" w:pos="9345"/>
            </w:tabs>
            <w:rPr>
              <w:rFonts w:eastAsiaTheme="minorEastAsia"/>
              <w:noProof/>
              <w:lang w:eastAsia="ru-RU"/>
            </w:rPr>
          </w:pPr>
          <w:hyperlink w:anchor="_Toc231996568" w:history="1">
            <w:r w:rsidRPr="002F517A">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Pr>
                <w:noProof/>
                <w:webHidden/>
              </w:rPr>
              <w:tab/>
            </w:r>
            <w:r>
              <w:rPr>
                <w:noProof/>
                <w:webHidden/>
              </w:rPr>
              <w:fldChar w:fldCharType="begin"/>
            </w:r>
            <w:r>
              <w:rPr>
                <w:noProof/>
                <w:webHidden/>
              </w:rPr>
              <w:instrText xml:space="preserve"> PAGEREF _Toc231996568 \h </w:instrText>
            </w:r>
            <w:r>
              <w:rPr>
                <w:noProof/>
                <w:webHidden/>
              </w:rPr>
            </w:r>
            <w:r>
              <w:rPr>
                <w:noProof/>
                <w:webHidden/>
              </w:rPr>
              <w:fldChar w:fldCharType="separate"/>
            </w:r>
            <w:r>
              <w:rPr>
                <w:noProof/>
                <w:webHidden/>
              </w:rPr>
              <w:t>10</w:t>
            </w:r>
            <w:r>
              <w:rPr>
                <w:noProof/>
                <w:webHidden/>
              </w:rPr>
              <w:fldChar w:fldCharType="end"/>
            </w:r>
          </w:hyperlink>
        </w:p>
        <w:p w14:paraId="725C3372" w14:textId="77777777" w:rsidR="00937AE2" w:rsidRDefault="00937AE2">
          <w:pPr>
            <w:pStyle w:val="11"/>
            <w:tabs>
              <w:tab w:val="right" w:leader="dot" w:pos="9345"/>
            </w:tabs>
            <w:rPr>
              <w:rFonts w:eastAsiaTheme="minorEastAsia"/>
              <w:noProof/>
              <w:lang w:eastAsia="ru-RU"/>
            </w:rPr>
          </w:pPr>
          <w:hyperlink w:anchor="_Toc231996569" w:history="1">
            <w:r w:rsidRPr="002F517A">
              <w:rPr>
                <w:rStyle w:val="a8"/>
                <w:rFonts w:ascii="Times New Roman" w:hAnsi="Times New Roman" w:cs="Times New Roman"/>
                <w:b/>
                <w:noProof/>
              </w:rPr>
              <w:t>6. МАТЕРИАЛЬНО-ТЕХНИЧЕСКОЕ ОБЕСПЕЧЕНИЕ ДИСЦИПЛИНЫ</w:t>
            </w:r>
            <w:r>
              <w:rPr>
                <w:noProof/>
                <w:webHidden/>
              </w:rPr>
              <w:tab/>
            </w:r>
            <w:r>
              <w:rPr>
                <w:noProof/>
                <w:webHidden/>
              </w:rPr>
              <w:fldChar w:fldCharType="begin"/>
            </w:r>
            <w:r>
              <w:rPr>
                <w:noProof/>
                <w:webHidden/>
              </w:rPr>
              <w:instrText xml:space="preserve"> PAGEREF _Toc231996569 \h </w:instrText>
            </w:r>
            <w:r>
              <w:rPr>
                <w:noProof/>
                <w:webHidden/>
              </w:rPr>
            </w:r>
            <w:r>
              <w:rPr>
                <w:noProof/>
                <w:webHidden/>
              </w:rPr>
              <w:fldChar w:fldCharType="separate"/>
            </w:r>
            <w:r>
              <w:rPr>
                <w:noProof/>
                <w:webHidden/>
              </w:rPr>
              <w:t>10</w:t>
            </w:r>
            <w:r>
              <w:rPr>
                <w:noProof/>
                <w:webHidden/>
              </w:rPr>
              <w:fldChar w:fldCharType="end"/>
            </w:r>
          </w:hyperlink>
        </w:p>
        <w:p w14:paraId="562E86E3" w14:textId="77777777" w:rsidR="00937AE2" w:rsidRDefault="00937AE2">
          <w:pPr>
            <w:pStyle w:val="11"/>
            <w:tabs>
              <w:tab w:val="right" w:leader="dot" w:pos="9345"/>
            </w:tabs>
            <w:rPr>
              <w:rFonts w:eastAsiaTheme="minorEastAsia"/>
              <w:noProof/>
              <w:lang w:eastAsia="ru-RU"/>
            </w:rPr>
          </w:pPr>
          <w:hyperlink w:anchor="_Toc231996570" w:history="1">
            <w:r w:rsidRPr="002F517A">
              <w:rPr>
                <w:rStyle w:val="a8"/>
                <w:rFonts w:ascii="Times New Roman" w:hAnsi="Times New Roman" w:cs="Times New Roman"/>
                <w:b/>
                <w:noProof/>
              </w:rPr>
              <w:t>7. МЕТОДИЧЕСКИЕ УКАЗАНИЯ ДЛЯ ОБУЧАЮЩЕГОСЯ ПО ОСВОЕНИЮ ДИСЦИПЛИНЫ</w:t>
            </w:r>
            <w:r>
              <w:rPr>
                <w:noProof/>
                <w:webHidden/>
              </w:rPr>
              <w:tab/>
            </w:r>
            <w:r>
              <w:rPr>
                <w:noProof/>
                <w:webHidden/>
              </w:rPr>
              <w:fldChar w:fldCharType="begin"/>
            </w:r>
            <w:r>
              <w:rPr>
                <w:noProof/>
                <w:webHidden/>
              </w:rPr>
              <w:instrText xml:space="preserve"> PAGEREF _Toc231996570 \h </w:instrText>
            </w:r>
            <w:r>
              <w:rPr>
                <w:noProof/>
                <w:webHidden/>
              </w:rPr>
            </w:r>
            <w:r>
              <w:rPr>
                <w:noProof/>
                <w:webHidden/>
              </w:rPr>
              <w:fldChar w:fldCharType="separate"/>
            </w:r>
            <w:r>
              <w:rPr>
                <w:noProof/>
                <w:webHidden/>
              </w:rPr>
              <w:t>11</w:t>
            </w:r>
            <w:r>
              <w:rPr>
                <w:noProof/>
                <w:webHidden/>
              </w:rPr>
              <w:fldChar w:fldCharType="end"/>
            </w:r>
          </w:hyperlink>
        </w:p>
        <w:p w14:paraId="51F990A6" w14:textId="77777777" w:rsidR="00937AE2" w:rsidRDefault="00937AE2">
          <w:pPr>
            <w:pStyle w:val="11"/>
            <w:tabs>
              <w:tab w:val="right" w:leader="dot" w:pos="9345"/>
            </w:tabs>
            <w:rPr>
              <w:rFonts w:eastAsiaTheme="minorEastAsia"/>
              <w:noProof/>
              <w:lang w:eastAsia="ru-RU"/>
            </w:rPr>
          </w:pPr>
          <w:hyperlink w:anchor="_Toc231996571" w:history="1">
            <w:r w:rsidRPr="002F517A">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Pr>
                <w:noProof/>
                <w:webHidden/>
              </w:rPr>
              <w:tab/>
            </w:r>
            <w:r>
              <w:rPr>
                <w:noProof/>
                <w:webHidden/>
              </w:rPr>
              <w:fldChar w:fldCharType="begin"/>
            </w:r>
            <w:r>
              <w:rPr>
                <w:noProof/>
                <w:webHidden/>
              </w:rPr>
              <w:instrText xml:space="preserve"> PAGEREF _Toc231996571 \h </w:instrText>
            </w:r>
            <w:r>
              <w:rPr>
                <w:noProof/>
                <w:webHidden/>
              </w:rPr>
            </w:r>
            <w:r>
              <w:rPr>
                <w:noProof/>
                <w:webHidden/>
              </w:rPr>
              <w:fldChar w:fldCharType="separate"/>
            </w:r>
            <w:r>
              <w:rPr>
                <w:noProof/>
                <w:webHidden/>
              </w:rPr>
              <w:t>12</w:t>
            </w:r>
            <w:r>
              <w:rPr>
                <w:noProof/>
                <w:webHidden/>
              </w:rPr>
              <w:fldChar w:fldCharType="end"/>
            </w:r>
          </w:hyperlink>
        </w:p>
        <w:p w14:paraId="6E2F1681" w14:textId="77777777" w:rsidR="00937AE2" w:rsidRDefault="00937AE2">
          <w:pPr>
            <w:pStyle w:val="11"/>
            <w:tabs>
              <w:tab w:val="right" w:leader="dot" w:pos="9345"/>
            </w:tabs>
            <w:rPr>
              <w:rFonts w:eastAsiaTheme="minorEastAsia"/>
              <w:noProof/>
              <w:lang w:eastAsia="ru-RU"/>
            </w:rPr>
          </w:pPr>
          <w:hyperlink w:anchor="_Toc231996572" w:history="1">
            <w:r w:rsidRPr="002F517A">
              <w:rPr>
                <w:rStyle w:val="a8"/>
                <w:rFonts w:ascii="Times New Roman" w:hAnsi="Times New Roman" w:cs="Times New Roman"/>
                <w:b/>
                <w:noProof/>
              </w:rPr>
              <w:t>ФОНД ОЦЕНОЧНЫХ СРЕДСТВ</w:t>
            </w:r>
            <w:r>
              <w:rPr>
                <w:noProof/>
                <w:webHidden/>
              </w:rPr>
              <w:tab/>
            </w:r>
            <w:r>
              <w:rPr>
                <w:noProof/>
                <w:webHidden/>
              </w:rPr>
              <w:fldChar w:fldCharType="begin"/>
            </w:r>
            <w:r>
              <w:rPr>
                <w:noProof/>
                <w:webHidden/>
              </w:rPr>
              <w:instrText xml:space="preserve"> PAGEREF _Toc231996572 \h </w:instrText>
            </w:r>
            <w:r>
              <w:rPr>
                <w:noProof/>
                <w:webHidden/>
              </w:rPr>
            </w:r>
            <w:r>
              <w:rPr>
                <w:noProof/>
                <w:webHidden/>
              </w:rPr>
              <w:fldChar w:fldCharType="separate"/>
            </w:r>
            <w:r>
              <w:rPr>
                <w:noProof/>
                <w:webHidden/>
              </w:rPr>
              <w:t>14</w:t>
            </w:r>
            <w:r>
              <w:rPr>
                <w:noProof/>
                <w:webHidden/>
              </w:rPr>
              <w:fldChar w:fldCharType="end"/>
            </w:r>
          </w:hyperlink>
        </w:p>
        <w:p w14:paraId="1F7F49C7" w14:textId="77777777" w:rsidR="00937AE2" w:rsidRDefault="00937AE2">
          <w:pPr>
            <w:pStyle w:val="21"/>
            <w:tabs>
              <w:tab w:val="right" w:leader="dot" w:pos="9345"/>
            </w:tabs>
            <w:rPr>
              <w:rFonts w:eastAsiaTheme="minorEastAsia"/>
              <w:noProof/>
              <w:lang w:eastAsia="ru-RU"/>
            </w:rPr>
          </w:pPr>
          <w:hyperlink w:anchor="_Toc231996573" w:history="1">
            <w:r w:rsidRPr="002F517A">
              <w:rPr>
                <w:rStyle w:val="a8"/>
                <w:rFonts w:ascii="Times New Roman" w:hAnsi="Times New Roman" w:cs="Times New Roman"/>
                <w:b/>
                <w:noProof/>
              </w:rPr>
              <w:t>1.1 Контрольные вопросы и задания к промежуточной аттестации</w:t>
            </w:r>
            <w:r>
              <w:rPr>
                <w:noProof/>
                <w:webHidden/>
              </w:rPr>
              <w:tab/>
            </w:r>
            <w:r>
              <w:rPr>
                <w:noProof/>
                <w:webHidden/>
              </w:rPr>
              <w:fldChar w:fldCharType="begin"/>
            </w:r>
            <w:r>
              <w:rPr>
                <w:noProof/>
                <w:webHidden/>
              </w:rPr>
              <w:instrText xml:space="preserve"> PAGEREF _Toc231996573 \h </w:instrText>
            </w:r>
            <w:r>
              <w:rPr>
                <w:noProof/>
                <w:webHidden/>
              </w:rPr>
            </w:r>
            <w:r>
              <w:rPr>
                <w:noProof/>
                <w:webHidden/>
              </w:rPr>
              <w:fldChar w:fldCharType="separate"/>
            </w:r>
            <w:r>
              <w:rPr>
                <w:noProof/>
                <w:webHidden/>
              </w:rPr>
              <w:t>14</w:t>
            </w:r>
            <w:r>
              <w:rPr>
                <w:noProof/>
                <w:webHidden/>
              </w:rPr>
              <w:fldChar w:fldCharType="end"/>
            </w:r>
          </w:hyperlink>
        </w:p>
        <w:p w14:paraId="713E14F5" w14:textId="77777777" w:rsidR="00937AE2" w:rsidRDefault="00937AE2">
          <w:pPr>
            <w:pStyle w:val="21"/>
            <w:tabs>
              <w:tab w:val="right" w:leader="dot" w:pos="9345"/>
            </w:tabs>
            <w:rPr>
              <w:rFonts w:eastAsiaTheme="minorEastAsia"/>
              <w:noProof/>
              <w:lang w:eastAsia="ru-RU"/>
            </w:rPr>
          </w:pPr>
          <w:hyperlink w:anchor="_Toc231996574" w:history="1">
            <w:r w:rsidRPr="002F517A">
              <w:rPr>
                <w:rStyle w:val="a8"/>
                <w:rFonts w:ascii="Times New Roman" w:hAnsi="Times New Roman" w:cs="Times New Roman"/>
                <w:b/>
                <w:noProof/>
              </w:rPr>
              <w:t>1.2 Темы письменных работ</w:t>
            </w:r>
            <w:r>
              <w:rPr>
                <w:noProof/>
                <w:webHidden/>
              </w:rPr>
              <w:tab/>
            </w:r>
            <w:r>
              <w:rPr>
                <w:noProof/>
                <w:webHidden/>
              </w:rPr>
              <w:fldChar w:fldCharType="begin"/>
            </w:r>
            <w:r>
              <w:rPr>
                <w:noProof/>
                <w:webHidden/>
              </w:rPr>
              <w:instrText xml:space="preserve"> PAGEREF _Toc231996574 \h </w:instrText>
            </w:r>
            <w:r>
              <w:rPr>
                <w:noProof/>
                <w:webHidden/>
              </w:rPr>
            </w:r>
            <w:r>
              <w:rPr>
                <w:noProof/>
                <w:webHidden/>
              </w:rPr>
              <w:fldChar w:fldCharType="separate"/>
            </w:r>
            <w:r>
              <w:rPr>
                <w:noProof/>
                <w:webHidden/>
              </w:rPr>
              <w:t>17</w:t>
            </w:r>
            <w:r>
              <w:rPr>
                <w:noProof/>
                <w:webHidden/>
              </w:rPr>
              <w:fldChar w:fldCharType="end"/>
            </w:r>
          </w:hyperlink>
        </w:p>
        <w:p w14:paraId="75B6E7A6" w14:textId="77777777" w:rsidR="00937AE2" w:rsidRDefault="00937AE2">
          <w:pPr>
            <w:pStyle w:val="21"/>
            <w:tabs>
              <w:tab w:val="right" w:leader="dot" w:pos="9345"/>
            </w:tabs>
            <w:rPr>
              <w:rFonts w:eastAsiaTheme="minorEastAsia"/>
              <w:noProof/>
              <w:lang w:eastAsia="ru-RU"/>
            </w:rPr>
          </w:pPr>
          <w:hyperlink w:anchor="_Toc231996575" w:history="1">
            <w:r w:rsidRPr="002F517A">
              <w:rPr>
                <w:rStyle w:val="a8"/>
                <w:rFonts w:ascii="Times New Roman" w:hAnsi="Times New Roman" w:cs="Times New Roman"/>
                <w:b/>
                <w:noProof/>
              </w:rPr>
              <w:t>1.3 Контрольные точки</w:t>
            </w:r>
            <w:r>
              <w:rPr>
                <w:noProof/>
                <w:webHidden/>
              </w:rPr>
              <w:tab/>
            </w:r>
            <w:r>
              <w:rPr>
                <w:noProof/>
                <w:webHidden/>
              </w:rPr>
              <w:fldChar w:fldCharType="begin"/>
            </w:r>
            <w:r>
              <w:rPr>
                <w:noProof/>
                <w:webHidden/>
              </w:rPr>
              <w:instrText xml:space="preserve"> PAGEREF _Toc231996575 \h </w:instrText>
            </w:r>
            <w:r>
              <w:rPr>
                <w:noProof/>
                <w:webHidden/>
              </w:rPr>
            </w:r>
            <w:r>
              <w:rPr>
                <w:noProof/>
                <w:webHidden/>
              </w:rPr>
              <w:fldChar w:fldCharType="separate"/>
            </w:r>
            <w:r>
              <w:rPr>
                <w:noProof/>
                <w:webHidden/>
              </w:rPr>
              <w:t>17</w:t>
            </w:r>
            <w:r>
              <w:rPr>
                <w:noProof/>
                <w:webHidden/>
              </w:rPr>
              <w:fldChar w:fldCharType="end"/>
            </w:r>
          </w:hyperlink>
        </w:p>
        <w:p w14:paraId="04E1B3AF" w14:textId="77777777" w:rsidR="00937AE2" w:rsidRDefault="00937AE2">
          <w:pPr>
            <w:pStyle w:val="21"/>
            <w:tabs>
              <w:tab w:val="right" w:leader="dot" w:pos="9345"/>
            </w:tabs>
            <w:rPr>
              <w:rFonts w:eastAsiaTheme="minorEastAsia"/>
              <w:noProof/>
              <w:lang w:eastAsia="ru-RU"/>
            </w:rPr>
          </w:pPr>
          <w:hyperlink w:anchor="_Toc231996576" w:history="1">
            <w:r w:rsidRPr="002F517A">
              <w:rPr>
                <w:rStyle w:val="a8"/>
                <w:rFonts w:ascii="Times New Roman" w:hAnsi="Times New Roman" w:cs="Times New Roman"/>
                <w:b/>
                <w:noProof/>
              </w:rPr>
              <w:t>1.4 Другие объекты оценивания</w:t>
            </w:r>
            <w:r>
              <w:rPr>
                <w:noProof/>
                <w:webHidden/>
              </w:rPr>
              <w:tab/>
            </w:r>
            <w:r>
              <w:rPr>
                <w:noProof/>
                <w:webHidden/>
              </w:rPr>
              <w:fldChar w:fldCharType="begin"/>
            </w:r>
            <w:r>
              <w:rPr>
                <w:noProof/>
                <w:webHidden/>
              </w:rPr>
              <w:instrText xml:space="preserve"> PAGEREF _Toc231996576 \h </w:instrText>
            </w:r>
            <w:r>
              <w:rPr>
                <w:noProof/>
                <w:webHidden/>
              </w:rPr>
            </w:r>
            <w:r>
              <w:rPr>
                <w:noProof/>
                <w:webHidden/>
              </w:rPr>
              <w:fldChar w:fldCharType="separate"/>
            </w:r>
            <w:r>
              <w:rPr>
                <w:noProof/>
                <w:webHidden/>
              </w:rPr>
              <w:t>17</w:t>
            </w:r>
            <w:r>
              <w:rPr>
                <w:noProof/>
                <w:webHidden/>
              </w:rPr>
              <w:fldChar w:fldCharType="end"/>
            </w:r>
          </w:hyperlink>
        </w:p>
        <w:p w14:paraId="61B6F519" w14:textId="77777777" w:rsidR="00937AE2" w:rsidRDefault="00937AE2">
          <w:pPr>
            <w:pStyle w:val="21"/>
            <w:tabs>
              <w:tab w:val="right" w:leader="dot" w:pos="9345"/>
            </w:tabs>
            <w:rPr>
              <w:rFonts w:eastAsiaTheme="minorEastAsia"/>
              <w:noProof/>
              <w:lang w:eastAsia="ru-RU"/>
            </w:rPr>
          </w:pPr>
          <w:hyperlink w:anchor="_Toc231996577" w:history="1">
            <w:r w:rsidRPr="002F517A">
              <w:rPr>
                <w:rStyle w:val="a8"/>
                <w:rFonts w:ascii="Times New Roman" w:hAnsi="Times New Roman" w:cs="Times New Roman"/>
                <w:b/>
                <w:noProof/>
              </w:rPr>
              <w:t>1.5 Самостоятельная работа обучающегося</w:t>
            </w:r>
            <w:r>
              <w:rPr>
                <w:noProof/>
                <w:webHidden/>
              </w:rPr>
              <w:tab/>
            </w:r>
            <w:r>
              <w:rPr>
                <w:noProof/>
                <w:webHidden/>
              </w:rPr>
              <w:fldChar w:fldCharType="begin"/>
            </w:r>
            <w:r>
              <w:rPr>
                <w:noProof/>
                <w:webHidden/>
              </w:rPr>
              <w:instrText xml:space="preserve"> PAGEREF _Toc231996577 \h </w:instrText>
            </w:r>
            <w:r>
              <w:rPr>
                <w:noProof/>
                <w:webHidden/>
              </w:rPr>
            </w:r>
            <w:r>
              <w:rPr>
                <w:noProof/>
                <w:webHidden/>
              </w:rPr>
              <w:fldChar w:fldCharType="separate"/>
            </w:r>
            <w:r>
              <w:rPr>
                <w:noProof/>
                <w:webHidden/>
              </w:rPr>
              <w:t>17</w:t>
            </w:r>
            <w:r>
              <w:rPr>
                <w:noProof/>
                <w:webHidden/>
              </w:rPr>
              <w:fldChar w:fldCharType="end"/>
            </w:r>
          </w:hyperlink>
        </w:p>
        <w:p w14:paraId="42E5A696" w14:textId="77777777" w:rsidR="00937AE2" w:rsidRDefault="00937AE2">
          <w:pPr>
            <w:pStyle w:val="21"/>
            <w:tabs>
              <w:tab w:val="right" w:leader="dot" w:pos="9345"/>
            </w:tabs>
            <w:rPr>
              <w:rFonts w:eastAsiaTheme="minorEastAsia"/>
              <w:noProof/>
              <w:lang w:eastAsia="ru-RU"/>
            </w:rPr>
          </w:pPr>
          <w:hyperlink w:anchor="_Toc231996578" w:history="1">
            <w:r w:rsidRPr="002F517A">
              <w:rPr>
                <w:rStyle w:val="a8"/>
                <w:rFonts w:ascii="Times New Roman" w:hAnsi="Times New Roman" w:cs="Times New Roman"/>
                <w:b/>
                <w:noProof/>
              </w:rPr>
              <w:t>1.6 Шкала оценивания результата</w:t>
            </w:r>
            <w:r>
              <w:rPr>
                <w:noProof/>
                <w:webHidden/>
              </w:rPr>
              <w:tab/>
            </w:r>
            <w:r>
              <w:rPr>
                <w:noProof/>
                <w:webHidden/>
              </w:rPr>
              <w:fldChar w:fldCharType="begin"/>
            </w:r>
            <w:r>
              <w:rPr>
                <w:noProof/>
                <w:webHidden/>
              </w:rPr>
              <w:instrText xml:space="preserve"> PAGEREF _Toc231996578 \h </w:instrText>
            </w:r>
            <w:r>
              <w:rPr>
                <w:noProof/>
                <w:webHidden/>
              </w:rPr>
            </w:r>
            <w:r>
              <w:rPr>
                <w:noProof/>
                <w:webHidden/>
              </w:rPr>
              <w:fldChar w:fldCharType="separate"/>
            </w:r>
            <w:r>
              <w:rPr>
                <w:noProof/>
                <w:webHidden/>
              </w:rPr>
              <w:t>17</w:t>
            </w:r>
            <w:r>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319965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организационно-правовых основ международных перевозок, технологий перевозок различными видами транспорта и в смешанном сообщении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319965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Технология и организация международных перевозок</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319965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1981"/>
        <w:gridCol w:w="5454"/>
      </w:tblGrid>
      <w:tr w:rsidR="00751095" w:rsidRPr="00937AE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37AE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37AE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37AE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37AE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37AE2" w:rsidRDefault="00751095" w:rsidP="009207A4">
            <w:pPr>
              <w:tabs>
                <w:tab w:val="left" w:pos="0"/>
              </w:tabs>
              <w:jc w:val="center"/>
              <w:rPr>
                <w:rFonts w:ascii="Times New Roman" w:hAnsi="Times New Roman" w:cs="Times New Roman"/>
                <w:lang w:bidi="ru-RU"/>
              </w:rPr>
            </w:pPr>
            <w:r w:rsidRPr="00937AE2">
              <w:rPr>
                <w:rFonts w:ascii="Times New Roman" w:hAnsi="Times New Roman" w:cs="Times New Roman"/>
                <w:b/>
              </w:rPr>
              <w:t xml:space="preserve">Планируемые результаты </w:t>
            </w:r>
            <w:proofErr w:type="gramStart"/>
            <w:r w:rsidRPr="00937AE2">
              <w:rPr>
                <w:rFonts w:ascii="Times New Roman" w:hAnsi="Times New Roman" w:cs="Times New Roman"/>
                <w:b/>
              </w:rPr>
              <w:t>обучения по дисциплине</w:t>
            </w:r>
            <w:proofErr w:type="gramEnd"/>
          </w:p>
          <w:p w14:paraId="4A80ACB9" w14:textId="77777777" w:rsidR="00751095" w:rsidRPr="00937AE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37AE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37AE2" w:rsidRDefault="00FD518F" w:rsidP="009207A4">
            <w:pPr>
              <w:widowControl w:val="0"/>
              <w:tabs>
                <w:tab w:val="left" w:pos="0"/>
              </w:tabs>
              <w:autoSpaceDE w:val="0"/>
              <w:autoSpaceDN w:val="0"/>
              <w:rPr>
                <w:rFonts w:ascii="Times New Roman" w:hAnsi="Times New Roman" w:cs="Times New Roman"/>
              </w:rPr>
            </w:pPr>
            <w:r w:rsidRPr="00937AE2">
              <w:rPr>
                <w:rFonts w:ascii="Times New Roman" w:hAnsi="Times New Roman" w:cs="Times New Roman"/>
              </w:rPr>
              <w:t>ПК-1 - Способен формировать производственный план предприятия транспортной отрасли, программу развития и обеспечивать их выполнение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37AE2" w:rsidRDefault="00FD518F" w:rsidP="009207A4">
            <w:pPr>
              <w:widowControl w:val="0"/>
              <w:tabs>
                <w:tab w:val="left" w:pos="0"/>
              </w:tabs>
              <w:autoSpaceDE w:val="0"/>
              <w:autoSpaceDN w:val="0"/>
              <w:rPr>
                <w:rFonts w:ascii="Times New Roman" w:hAnsi="Times New Roman" w:cs="Times New Roman"/>
                <w:lang w:bidi="ru-RU"/>
              </w:rPr>
            </w:pPr>
            <w:r w:rsidRPr="00937AE2">
              <w:rPr>
                <w:rFonts w:ascii="Times New Roman" w:hAnsi="Times New Roman" w:cs="Times New Roman"/>
                <w:lang w:bidi="ru-RU"/>
              </w:rPr>
              <w:t>ПК-1.2 - Способен формировать производственный план, а также рассчитывать нормативные и фактические показатели использования ресурсов на основе современных транспортных технологий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37AE2" w:rsidRDefault="00751095" w:rsidP="009207A4">
            <w:pPr>
              <w:autoSpaceDE w:val="0"/>
              <w:autoSpaceDN w:val="0"/>
              <w:adjustRightInd w:val="0"/>
              <w:jc w:val="both"/>
              <w:rPr>
                <w:rFonts w:ascii="Times New Roman" w:hAnsi="Times New Roman" w:cs="Times New Roman"/>
              </w:rPr>
            </w:pPr>
            <w:r w:rsidRPr="00937AE2">
              <w:rPr>
                <w:rFonts w:ascii="Times New Roman" w:hAnsi="Times New Roman" w:cs="Times New Roman"/>
              </w:rPr>
              <w:t xml:space="preserve">Знать: </w:t>
            </w:r>
            <w:r w:rsidR="00316402" w:rsidRPr="00937AE2">
              <w:rPr>
                <w:rFonts w:ascii="Times New Roman" w:hAnsi="Times New Roman" w:cs="Times New Roman"/>
              </w:rPr>
              <w:t>Комплекс организационных, правовых и технологических аспектов, направленных на доставку грузов с оптимальными затратами, максимальной надежностью "точно в срок".</w:t>
            </w:r>
            <w:r w:rsidRPr="00937AE2">
              <w:rPr>
                <w:rFonts w:ascii="Times New Roman" w:hAnsi="Times New Roman" w:cs="Times New Roman"/>
              </w:rPr>
              <w:t xml:space="preserve"> </w:t>
            </w:r>
          </w:p>
          <w:p w14:paraId="1D618C66" w14:textId="00124F5A" w:rsidR="00751095" w:rsidRPr="00937AE2" w:rsidRDefault="00751095" w:rsidP="009207A4">
            <w:pPr>
              <w:autoSpaceDE w:val="0"/>
              <w:autoSpaceDN w:val="0"/>
              <w:adjustRightInd w:val="0"/>
              <w:jc w:val="both"/>
              <w:rPr>
                <w:rFonts w:ascii="Times New Roman" w:hAnsi="Times New Roman" w:cs="Times New Roman"/>
              </w:rPr>
            </w:pPr>
            <w:r w:rsidRPr="00937AE2">
              <w:rPr>
                <w:rFonts w:ascii="Times New Roman" w:hAnsi="Times New Roman" w:cs="Times New Roman"/>
              </w:rPr>
              <w:t xml:space="preserve">Уметь: </w:t>
            </w:r>
            <w:r w:rsidR="00FD518F" w:rsidRPr="00937AE2">
              <w:rPr>
                <w:rFonts w:ascii="Times New Roman" w:hAnsi="Times New Roman" w:cs="Times New Roman"/>
              </w:rPr>
              <w:t xml:space="preserve">Разрабатывать технологию доставки различных категорий грузов всеми видами и транспорта и в смешанном </w:t>
            </w:r>
            <w:proofErr w:type="gramStart"/>
            <w:r w:rsidR="00FD518F" w:rsidRPr="00937AE2">
              <w:rPr>
                <w:rFonts w:ascii="Times New Roman" w:hAnsi="Times New Roman" w:cs="Times New Roman"/>
              </w:rPr>
              <w:t>сообщении</w:t>
            </w:r>
            <w:proofErr w:type="gramEnd"/>
            <w:r w:rsidR="00FD518F" w:rsidRPr="00937AE2">
              <w:rPr>
                <w:rFonts w:ascii="Times New Roman" w:hAnsi="Times New Roman" w:cs="Times New Roman"/>
              </w:rPr>
              <w:t>.</w:t>
            </w:r>
            <w:r w:rsidRPr="00937AE2">
              <w:rPr>
                <w:rFonts w:ascii="Times New Roman" w:hAnsi="Times New Roman" w:cs="Times New Roman"/>
              </w:rPr>
              <w:t xml:space="preserve">. </w:t>
            </w:r>
          </w:p>
          <w:p w14:paraId="253C4FDD" w14:textId="597ACE7D" w:rsidR="00751095" w:rsidRPr="00937AE2" w:rsidRDefault="00751095" w:rsidP="00FD518F">
            <w:pPr>
              <w:autoSpaceDE w:val="0"/>
              <w:autoSpaceDN w:val="0"/>
              <w:adjustRightInd w:val="0"/>
              <w:jc w:val="both"/>
              <w:rPr>
                <w:rFonts w:ascii="Times New Roman" w:hAnsi="Times New Roman" w:cs="Times New Roman"/>
                <w:lang w:bidi="ru-RU"/>
              </w:rPr>
            </w:pPr>
            <w:r w:rsidRPr="00937AE2">
              <w:rPr>
                <w:rFonts w:ascii="Times New Roman" w:hAnsi="Times New Roman" w:cs="Times New Roman"/>
              </w:rPr>
              <w:t xml:space="preserve">Владеть: </w:t>
            </w:r>
            <w:r w:rsidR="00FD518F" w:rsidRPr="00937AE2">
              <w:rPr>
                <w:rFonts w:ascii="Times New Roman" w:hAnsi="Times New Roman" w:cs="Times New Roman"/>
              </w:rPr>
              <w:t>Применением комплекса технологических решений</w:t>
            </w:r>
            <w:r w:rsidRPr="00937AE2">
              <w:rPr>
                <w:rFonts w:ascii="Times New Roman" w:hAnsi="Times New Roman" w:cs="Times New Roman"/>
              </w:rPr>
              <w:t>.</w:t>
            </w:r>
          </w:p>
        </w:tc>
      </w:tr>
    </w:tbl>
    <w:p w14:paraId="010B1EC2" w14:textId="77777777" w:rsidR="00E1429F" w:rsidRPr="00937AE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3199656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положения и особенности правового регулирования международных перевозок.</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Источники и нормы транспортного права. Классификация норм права, регламентирующих международные перевозки. Классификация международных транспортных соглашений и конвенций. Договоры международной перевозки грузов.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74AAB7E" w14:textId="77777777" w:rsidTr="005B37A7">
        <w:trPr>
          <w:trHeight w:val="283"/>
        </w:trPr>
        <w:tc>
          <w:tcPr>
            <w:tcW w:w="1024" w:type="pct"/>
            <w:shd w:val="clear" w:color="auto" w:fill="auto"/>
            <w:vAlign w:val="center"/>
          </w:tcPr>
          <w:p w14:paraId="2AC6EC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Международные правила толкования торговых терминов: и их роль в организации международных перевозок.</w:t>
            </w:r>
          </w:p>
        </w:tc>
        <w:tc>
          <w:tcPr>
            <w:tcW w:w="2543" w:type="pct"/>
            <w:gridSpan w:val="2"/>
            <w:shd w:val="clear" w:color="auto" w:fill="auto"/>
          </w:tcPr>
          <w:p w14:paraId="2C69E7D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Группы терминов ИНКОТЕРМС-2020. Обязанности по доставке, страхованию груза.</w:t>
            </w:r>
          </w:p>
        </w:tc>
        <w:tc>
          <w:tcPr>
            <w:tcW w:w="357" w:type="pct"/>
            <w:gridSpan w:val="2"/>
            <w:shd w:val="clear" w:color="auto" w:fill="auto"/>
            <w:vAlign w:val="center"/>
          </w:tcPr>
          <w:p w14:paraId="75F125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F3EA1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0C4CF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68DF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5D9D8DE" w14:textId="77777777" w:rsidTr="005B37A7">
        <w:trPr>
          <w:trHeight w:val="283"/>
        </w:trPr>
        <w:tc>
          <w:tcPr>
            <w:tcW w:w="1024" w:type="pct"/>
            <w:shd w:val="clear" w:color="auto" w:fill="auto"/>
            <w:vAlign w:val="center"/>
          </w:tcPr>
          <w:p w14:paraId="16A1CEA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Правовое регулирование договорных отношений в процессе международных автомобильных перевозок грузов.</w:t>
            </w:r>
          </w:p>
        </w:tc>
        <w:tc>
          <w:tcPr>
            <w:tcW w:w="2543" w:type="pct"/>
            <w:gridSpan w:val="2"/>
            <w:shd w:val="clear" w:color="auto" w:fill="auto"/>
          </w:tcPr>
          <w:p w14:paraId="58809F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Договор перевозки. Подвижной состав автомобильного транспорта. Конвенция КДПГ: область и условия применения; права и обязанности сторон; ответственность; товарно-транспортная накладная CMR; основные оговорки перевозчика.</w:t>
            </w:r>
            <w:r w:rsidRPr="00352B6F">
              <w:rPr>
                <w:lang w:bidi="ru-RU"/>
              </w:rPr>
              <w:br/>
              <w:t>Предел ответственности перевозчика за утрату или повреждение груза.</w:t>
            </w:r>
          </w:p>
        </w:tc>
        <w:tc>
          <w:tcPr>
            <w:tcW w:w="357" w:type="pct"/>
            <w:gridSpan w:val="2"/>
            <w:shd w:val="clear" w:color="auto" w:fill="auto"/>
            <w:vAlign w:val="center"/>
          </w:tcPr>
          <w:p w14:paraId="596FEC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5D608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0658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8AD35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977D300" w14:textId="77777777" w:rsidTr="005B37A7">
        <w:trPr>
          <w:trHeight w:val="283"/>
        </w:trPr>
        <w:tc>
          <w:tcPr>
            <w:tcW w:w="1024" w:type="pct"/>
            <w:shd w:val="clear" w:color="auto" w:fill="auto"/>
            <w:vAlign w:val="center"/>
          </w:tcPr>
          <w:p w14:paraId="31617B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Правовое регулирование договорных отношений в процессе международных морских и речных грузов.</w:t>
            </w:r>
          </w:p>
        </w:tc>
        <w:tc>
          <w:tcPr>
            <w:tcW w:w="2543" w:type="pct"/>
            <w:gridSpan w:val="2"/>
            <w:shd w:val="clear" w:color="auto" w:fill="auto"/>
          </w:tcPr>
          <w:p w14:paraId="03CF19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Договор перевозки.Классификация грузов, перемещаемых водным транспортом. Гаагские и Гамбургские правила. Коносамент. Чартер.Права и обязанности сторон. Предел ответственности перевозчика за утрату или повреждение груза.</w:t>
            </w:r>
          </w:p>
        </w:tc>
        <w:tc>
          <w:tcPr>
            <w:tcW w:w="357" w:type="pct"/>
            <w:gridSpan w:val="2"/>
            <w:shd w:val="clear" w:color="auto" w:fill="auto"/>
            <w:vAlign w:val="center"/>
          </w:tcPr>
          <w:p w14:paraId="3B127F4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FA95B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1E704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C63F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78A4281" w14:textId="77777777" w:rsidTr="005B37A7">
        <w:trPr>
          <w:trHeight w:val="283"/>
        </w:trPr>
        <w:tc>
          <w:tcPr>
            <w:tcW w:w="1024" w:type="pct"/>
            <w:shd w:val="clear" w:color="auto" w:fill="auto"/>
            <w:vAlign w:val="center"/>
          </w:tcPr>
          <w:p w14:paraId="04E699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Правовое регулирование договорных отношений в процессе международных воздушных перевозок грузов.</w:t>
            </w:r>
          </w:p>
        </w:tc>
        <w:tc>
          <w:tcPr>
            <w:tcW w:w="2543" w:type="pct"/>
            <w:gridSpan w:val="2"/>
            <w:shd w:val="clear" w:color="auto" w:fill="auto"/>
          </w:tcPr>
          <w:p w14:paraId="1D929FB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Договор перевозки.Категории грузов и тарифов для перевозки воздушным транспортом. Предел ответственности перевозчика за утрату или повреждение груза.</w:t>
            </w:r>
          </w:p>
        </w:tc>
        <w:tc>
          <w:tcPr>
            <w:tcW w:w="357" w:type="pct"/>
            <w:gridSpan w:val="2"/>
            <w:shd w:val="clear" w:color="auto" w:fill="auto"/>
            <w:vAlign w:val="center"/>
          </w:tcPr>
          <w:p w14:paraId="1D0528E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9FF43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D891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F5B2A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7736225" w14:textId="77777777" w:rsidTr="005B37A7">
        <w:trPr>
          <w:trHeight w:val="283"/>
        </w:trPr>
        <w:tc>
          <w:tcPr>
            <w:tcW w:w="1024" w:type="pct"/>
            <w:shd w:val="clear" w:color="auto" w:fill="auto"/>
            <w:vAlign w:val="center"/>
          </w:tcPr>
          <w:p w14:paraId="4E2618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Правовое регулирование договорных отношений в процессе международных железнодорожных  перевозок грузов.</w:t>
            </w:r>
          </w:p>
        </w:tc>
        <w:tc>
          <w:tcPr>
            <w:tcW w:w="2543" w:type="pct"/>
            <w:gridSpan w:val="2"/>
            <w:shd w:val="clear" w:color="auto" w:fill="auto"/>
          </w:tcPr>
          <w:p w14:paraId="268BBED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Договор перевозки. Соглашение СМГС. Бернские Конвенции CIM-COTIF. Товарно-транспортная накладная СМГС. Основные различия между положениями Соглашения СМГС и Бернских конвенций.</w:t>
            </w:r>
          </w:p>
        </w:tc>
        <w:tc>
          <w:tcPr>
            <w:tcW w:w="357" w:type="pct"/>
            <w:gridSpan w:val="2"/>
            <w:shd w:val="clear" w:color="auto" w:fill="auto"/>
            <w:vAlign w:val="center"/>
          </w:tcPr>
          <w:p w14:paraId="5A251C9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C6A89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C3DA9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8D2F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123F107" w14:textId="77777777" w:rsidTr="005B37A7">
        <w:trPr>
          <w:trHeight w:val="283"/>
        </w:trPr>
        <w:tc>
          <w:tcPr>
            <w:tcW w:w="1024" w:type="pct"/>
            <w:shd w:val="clear" w:color="auto" w:fill="auto"/>
            <w:vAlign w:val="center"/>
          </w:tcPr>
          <w:p w14:paraId="50890C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Правовое регулирование договорных отношений в процессе международных смешанных перевозок грузов.</w:t>
            </w:r>
          </w:p>
        </w:tc>
        <w:tc>
          <w:tcPr>
            <w:tcW w:w="2543" w:type="pct"/>
            <w:gridSpan w:val="2"/>
            <w:shd w:val="clear" w:color="auto" w:fill="auto"/>
          </w:tcPr>
          <w:p w14:paraId="34AA68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организации перевозок в смешанном сообщении. Интермодальные перевозки. Мультимодальные перевозки. Оборотный и не оборотный коносаменты FIATA.</w:t>
            </w:r>
          </w:p>
        </w:tc>
        <w:tc>
          <w:tcPr>
            <w:tcW w:w="357" w:type="pct"/>
            <w:gridSpan w:val="2"/>
            <w:shd w:val="clear" w:color="auto" w:fill="auto"/>
            <w:vAlign w:val="center"/>
          </w:tcPr>
          <w:p w14:paraId="08711D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680FB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D3512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1AA4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3B04C9D" w14:textId="77777777" w:rsidTr="005B37A7">
        <w:trPr>
          <w:trHeight w:val="283"/>
        </w:trPr>
        <w:tc>
          <w:tcPr>
            <w:tcW w:w="1024" w:type="pct"/>
            <w:shd w:val="clear" w:color="auto" w:fill="auto"/>
            <w:vAlign w:val="center"/>
          </w:tcPr>
          <w:p w14:paraId="5AE248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Допуск к осуществлению международных автомобильных перевозок.</w:t>
            </w:r>
          </w:p>
        </w:tc>
        <w:tc>
          <w:tcPr>
            <w:tcW w:w="2543" w:type="pct"/>
            <w:gridSpan w:val="2"/>
            <w:shd w:val="clear" w:color="auto" w:fill="auto"/>
          </w:tcPr>
          <w:p w14:paraId="361091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предоставления российским перевозчикам специального разрешения на международные автомобильные перевозки. Условия допуска к МАП. Обязанности владельца удостоверения о допуске к МАП.  Отдельные положения,</w:t>
            </w:r>
            <w:r w:rsidRPr="00352B6F">
              <w:rPr>
                <w:lang w:bidi="ru-RU"/>
              </w:rPr>
              <w:br/>
              <w:t>касающиеся удостоверения о допуске к МАП.</w:t>
            </w:r>
          </w:p>
        </w:tc>
        <w:tc>
          <w:tcPr>
            <w:tcW w:w="357" w:type="pct"/>
            <w:gridSpan w:val="2"/>
            <w:shd w:val="clear" w:color="auto" w:fill="auto"/>
            <w:vAlign w:val="center"/>
          </w:tcPr>
          <w:p w14:paraId="34B398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8E9E5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0185F6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103A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6722A21" w14:textId="77777777" w:rsidTr="005B37A7">
        <w:trPr>
          <w:trHeight w:val="283"/>
        </w:trPr>
        <w:tc>
          <w:tcPr>
            <w:tcW w:w="1024" w:type="pct"/>
            <w:shd w:val="clear" w:color="auto" w:fill="auto"/>
            <w:vAlign w:val="center"/>
          </w:tcPr>
          <w:p w14:paraId="4D7812C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Требования к подвижному составу при международных автомобильных перевозках.</w:t>
            </w:r>
          </w:p>
        </w:tc>
        <w:tc>
          <w:tcPr>
            <w:tcW w:w="2543" w:type="pct"/>
            <w:gridSpan w:val="2"/>
            <w:shd w:val="clear" w:color="auto" w:fill="auto"/>
          </w:tcPr>
          <w:p w14:paraId="127449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типы подвижного состава автомобильного транспорта, используемые при международных перевозках. Основные нормативно-правовые акты, регламентирующие требования к подвижному составу.  Объекты технического регулирования, на которые распространяется действие Технического регламента (ТР). Особенности грузопассажирских автотранспортных средств. Требования по безопасности конструкции транспортных средств. Проверка требований по безопасности при внесении изменений в конструкцию. Маркировка транспортных средств. Основные требования к оснащению транспортных средств. Требования к уровню внутреннего шума. Требования к передней обзорности. Требования к системам вентиляции, отопления и кондиционирования. Отдельные требования к транспортным средствам категории М1.</w:t>
            </w:r>
          </w:p>
        </w:tc>
        <w:tc>
          <w:tcPr>
            <w:tcW w:w="357" w:type="pct"/>
            <w:gridSpan w:val="2"/>
            <w:shd w:val="clear" w:color="auto" w:fill="auto"/>
            <w:vAlign w:val="center"/>
          </w:tcPr>
          <w:p w14:paraId="122F20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0611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C9D9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AAB86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961156C" w14:textId="77777777" w:rsidTr="005B37A7">
        <w:trPr>
          <w:trHeight w:val="283"/>
        </w:trPr>
        <w:tc>
          <w:tcPr>
            <w:tcW w:w="1024" w:type="pct"/>
            <w:shd w:val="clear" w:color="auto" w:fill="auto"/>
            <w:vAlign w:val="center"/>
          </w:tcPr>
          <w:p w14:paraId="24C7097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Весовые и габаритные ограничения при перевозке грузов в международном сообщении.</w:t>
            </w:r>
          </w:p>
        </w:tc>
        <w:tc>
          <w:tcPr>
            <w:tcW w:w="2543" w:type="pct"/>
            <w:gridSpan w:val="2"/>
            <w:shd w:val="clear" w:color="auto" w:fill="auto"/>
          </w:tcPr>
          <w:p w14:paraId="02C397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габаритные и весовые ограничения. Нормативы осевых нагрузок. Параметры осевых нагрузок</w:t>
            </w:r>
            <w:r w:rsidRPr="00352B6F">
              <w:rPr>
                <w:lang w:bidi="ru-RU"/>
              </w:rPr>
              <w:br/>
              <w:t>для одиночного транспортного средства. Перевозка тяжеловесных и негабаритных грузов. Особые правила при перевозке негабаритных грузов. Организация сопровождения при перевозки крупногабаритных грузов.</w:t>
            </w:r>
          </w:p>
        </w:tc>
        <w:tc>
          <w:tcPr>
            <w:tcW w:w="357" w:type="pct"/>
            <w:gridSpan w:val="2"/>
            <w:shd w:val="clear" w:color="auto" w:fill="auto"/>
            <w:vAlign w:val="center"/>
          </w:tcPr>
          <w:p w14:paraId="248BEEA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74FF4F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176306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2AC1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CAFFD01" w14:textId="77777777" w:rsidTr="005B37A7">
        <w:trPr>
          <w:trHeight w:val="283"/>
        </w:trPr>
        <w:tc>
          <w:tcPr>
            <w:tcW w:w="1024" w:type="pct"/>
            <w:shd w:val="clear" w:color="auto" w:fill="auto"/>
            <w:vAlign w:val="center"/>
          </w:tcPr>
          <w:p w14:paraId="1C7FBC8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Разрешительная система при международных автомобильных перевозках.</w:t>
            </w:r>
          </w:p>
        </w:tc>
        <w:tc>
          <w:tcPr>
            <w:tcW w:w="2543" w:type="pct"/>
            <w:gridSpan w:val="2"/>
            <w:shd w:val="clear" w:color="auto" w:fill="auto"/>
          </w:tcPr>
          <w:p w14:paraId="6B6F8CD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положения разрешительной системы. Термины и определения. Виды разрешений. Преференции при получении разрешений. Основные правила использования разрешений. Система квот и многосторонних разрешений ЕКМТ. Документы, которые должны находиться на борту грузовых транспортных средств. Штампы, которые могут ставиться на разрешениях.</w:t>
            </w:r>
          </w:p>
        </w:tc>
        <w:tc>
          <w:tcPr>
            <w:tcW w:w="357" w:type="pct"/>
            <w:gridSpan w:val="2"/>
            <w:shd w:val="clear" w:color="auto" w:fill="auto"/>
            <w:vAlign w:val="center"/>
          </w:tcPr>
          <w:p w14:paraId="317ABD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CEE1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7B712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417E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4C90E53" w14:textId="77777777" w:rsidTr="005B37A7">
        <w:trPr>
          <w:trHeight w:val="283"/>
        </w:trPr>
        <w:tc>
          <w:tcPr>
            <w:tcW w:w="1024" w:type="pct"/>
            <w:shd w:val="clear" w:color="auto" w:fill="auto"/>
            <w:vAlign w:val="center"/>
          </w:tcPr>
          <w:p w14:paraId="4689E93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Режим труда и отдыха экипажей транспортных средств.</w:t>
            </w:r>
          </w:p>
        </w:tc>
        <w:tc>
          <w:tcPr>
            <w:tcW w:w="2543" w:type="pct"/>
            <w:gridSpan w:val="2"/>
            <w:shd w:val="clear" w:color="auto" w:fill="auto"/>
          </w:tcPr>
          <w:p w14:paraId="33C441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Европейское Соглашение, касающегося работы экипажей транспортных средств, производящих международные автомобильные перевозки: общие положения. Продолжительность управления и отдыха. Требования к водителям, выполняющим МАП. Тахографы: виды, правила работы с тахографами. Нормативно-правовые акты, регламентирующие установку и эксплуатацию тахографов в Российской Федерации. Действия, разрешенные лицам при использовании тахокарт. Права и обязанности лиц по соблюдению режима труда и отдыха и эксплуатации тахографов.</w:t>
            </w:r>
          </w:p>
        </w:tc>
        <w:tc>
          <w:tcPr>
            <w:tcW w:w="357" w:type="pct"/>
            <w:gridSpan w:val="2"/>
            <w:shd w:val="clear" w:color="auto" w:fill="auto"/>
            <w:vAlign w:val="center"/>
          </w:tcPr>
          <w:p w14:paraId="0B140A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AEB69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3F9E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A30A2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6E0F561" w14:textId="77777777" w:rsidTr="005B37A7">
        <w:trPr>
          <w:trHeight w:val="283"/>
        </w:trPr>
        <w:tc>
          <w:tcPr>
            <w:tcW w:w="1024" w:type="pct"/>
            <w:shd w:val="clear" w:color="auto" w:fill="auto"/>
            <w:vAlign w:val="center"/>
          </w:tcPr>
          <w:p w14:paraId="20375A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Перевозка опасных грузов.</w:t>
            </w:r>
          </w:p>
        </w:tc>
        <w:tc>
          <w:tcPr>
            <w:tcW w:w="2543" w:type="pct"/>
            <w:gridSpan w:val="2"/>
            <w:shd w:val="clear" w:color="auto" w:fill="auto"/>
          </w:tcPr>
          <w:p w14:paraId="069E4E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ДОПОГ. Перевозки, на которые ДОПОГ не распространяется. Классификация опасных грузов. Осуществление перевозки опасных грузов в облегченном (льготном) режиме. Получение свидетельства о допущении транспортного средства международной перевозки в перевозке опасных грузов. Определение транспортных средств, для которых необходим допуск. Маркировка опасных грузов. Маркировка транспортных средств, перевозящих опасные опасные грузы в международном сообщении. Сопроводительные документы при перевозке опасных грузов в международном сообщении. Особые условия перевозки грузов повышенной опасности. Запреты при перевозке крупногабаритных/тяжеловесных грузов.</w:t>
            </w:r>
          </w:p>
        </w:tc>
        <w:tc>
          <w:tcPr>
            <w:tcW w:w="357" w:type="pct"/>
            <w:gridSpan w:val="2"/>
            <w:shd w:val="clear" w:color="auto" w:fill="auto"/>
            <w:vAlign w:val="center"/>
          </w:tcPr>
          <w:p w14:paraId="022813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6704D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4D23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65E3C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4425D50" w14:textId="77777777" w:rsidTr="005B37A7">
        <w:trPr>
          <w:trHeight w:val="283"/>
        </w:trPr>
        <w:tc>
          <w:tcPr>
            <w:tcW w:w="1024" w:type="pct"/>
            <w:shd w:val="clear" w:color="auto" w:fill="auto"/>
            <w:vAlign w:val="center"/>
          </w:tcPr>
          <w:p w14:paraId="2F32762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Общие положения организации международных перевозок пассажиров автомобильным транспортом.</w:t>
            </w:r>
          </w:p>
        </w:tc>
        <w:tc>
          <w:tcPr>
            <w:tcW w:w="2543" w:type="pct"/>
            <w:gridSpan w:val="2"/>
            <w:shd w:val="clear" w:color="auto" w:fill="auto"/>
          </w:tcPr>
          <w:p w14:paraId="3DEAE5C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международных автомобильных пассажирских перевозок. Общие требования к осуществлению международных перевозок пассажиров автомобильным транспортом. Регулярные и нерегулярные международные перевозки пассажиров автомобильным транспортом. Требования к автобусам. Требования к водителям.</w:t>
            </w:r>
          </w:p>
        </w:tc>
        <w:tc>
          <w:tcPr>
            <w:tcW w:w="357" w:type="pct"/>
            <w:gridSpan w:val="2"/>
            <w:shd w:val="clear" w:color="auto" w:fill="auto"/>
            <w:vAlign w:val="center"/>
          </w:tcPr>
          <w:p w14:paraId="777D94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7AC50D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A6CF0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6127D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7E813EE" w14:textId="77777777" w:rsidTr="005B37A7">
        <w:trPr>
          <w:trHeight w:val="283"/>
        </w:trPr>
        <w:tc>
          <w:tcPr>
            <w:tcW w:w="1024" w:type="pct"/>
            <w:shd w:val="clear" w:color="auto" w:fill="auto"/>
            <w:vAlign w:val="center"/>
          </w:tcPr>
          <w:p w14:paraId="3102A9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Страхование при международных перевозках.</w:t>
            </w:r>
          </w:p>
        </w:tc>
        <w:tc>
          <w:tcPr>
            <w:tcW w:w="2543" w:type="pct"/>
            <w:gridSpan w:val="2"/>
            <w:shd w:val="clear" w:color="auto" w:fill="auto"/>
          </w:tcPr>
          <w:p w14:paraId="4E35C1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Страхование транспортных средств. Страхование груза. Страхование гражданской ответственности. "Зеленая карта": страховой полис, размеры страховых премий.Медицинское страхование экипажей транспортных средств. Комплексное страхование при международных автомобильных перевозках.</w:t>
            </w:r>
          </w:p>
        </w:tc>
        <w:tc>
          <w:tcPr>
            <w:tcW w:w="357" w:type="pct"/>
            <w:gridSpan w:val="2"/>
            <w:shd w:val="clear" w:color="auto" w:fill="auto"/>
            <w:vAlign w:val="center"/>
          </w:tcPr>
          <w:p w14:paraId="7F52D3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798DDA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7D00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90BE7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F57BE88" w14:textId="77777777" w:rsidTr="005B37A7">
        <w:trPr>
          <w:trHeight w:val="283"/>
        </w:trPr>
        <w:tc>
          <w:tcPr>
            <w:tcW w:w="1024" w:type="pct"/>
            <w:shd w:val="clear" w:color="auto" w:fill="auto"/>
            <w:vAlign w:val="center"/>
          </w:tcPr>
          <w:p w14:paraId="0D51617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Таможенный транзит.</w:t>
            </w:r>
          </w:p>
        </w:tc>
        <w:tc>
          <w:tcPr>
            <w:tcW w:w="2543" w:type="pct"/>
            <w:gridSpan w:val="2"/>
            <w:shd w:val="clear" w:color="auto" w:fill="auto"/>
          </w:tcPr>
          <w:p w14:paraId="0615AB9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Нормативно-правовая база, регламентирующая таможенный транзит. Транзитная декларация. Документы, принимаемые в качестве транзитной декларации. Подача, регистрация транзитной декларации. Выпуск в соответствии с таможенной процедурой таможенного транзита. Завершение действия таможенной процедуры таможенного транзита. Установление срока таможенного транзита. Действия международного перевозки при аварии или действии непреодолимой силы. Продление срока таможенного транзита, изменение таможенного органа назначения. Замена транспортных средств международной перевозки, грузовые операции.  Особенности таможенного транзита при перемещении автомобильным транспортом. Особенности таможенного транзита при перемещении морским транспортом.</w:t>
            </w:r>
          </w:p>
        </w:tc>
        <w:tc>
          <w:tcPr>
            <w:tcW w:w="357" w:type="pct"/>
            <w:gridSpan w:val="2"/>
            <w:shd w:val="clear" w:color="auto" w:fill="auto"/>
            <w:vAlign w:val="center"/>
          </w:tcPr>
          <w:p w14:paraId="086475A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10271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25CAAE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8A9A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31481679" w14:textId="77777777" w:rsidTr="005B37A7">
        <w:trPr>
          <w:trHeight w:val="283"/>
        </w:trPr>
        <w:tc>
          <w:tcPr>
            <w:tcW w:w="1024" w:type="pct"/>
            <w:shd w:val="clear" w:color="auto" w:fill="auto"/>
            <w:vAlign w:val="center"/>
          </w:tcPr>
          <w:p w14:paraId="243540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Технико-эксплуатационные показатели при МАП.</w:t>
            </w:r>
          </w:p>
        </w:tc>
        <w:tc>
          <w:tcPr>
            <w:tcW w:w="2543" w:type="pct"/>
            <w:gridSpan w:val="2"/>
            <w:shd w:val="clear" w:color="auto" w:fill="auto"/>
          </w:tcPr>
          <w:p w14:paraId="2A03A05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ТЭП, характеризующих работу подвижного состава, выполняющего международные перевозки: длина экспортной и импортной ездок и рейса; время рейса; средняя скорость доставки; коэффициент использования пробега;коэффициент использования грузоподъемности; производительность в тоннах и тонно-километрах за ездку и за рейс; количество рейсов (в определенный промежуток времени - месяц, квартал, год); коэффициент технической готовности;  коэффициент выпуска; техническая скорость; эксплуатационная скорость;время простоя под погрузкой-разгрузкой; время работы на маршруте, нулевой пробег; холостой пробег и др.</w:t>
            </w:r>
          </w:p>
        </w:tc>
        <w:tc>
          <w:tcPr>
            <w:tcW w:w="357" w:type="pct"/>
            <w:gridSpan w:val="2"/>
            <w:shd w:val="clear" w:color="auto" w:fill="auto"/>
            <w:vAlign w:val="center"/>
          </w:tcPr>
          <w:p w14:paraId="682ACE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D53D8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4A9DF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000EE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72274EBD" w14:textId="77777777" w:rsidTr="005B37A7">
        <w:trPr>
          <w:trHeight w:val="283"/>
        </w:trPr>
        <w:tc>
          <w:tcPr>
            <w:tcW w:w="1024" w:type="pct"/>
            <w:shd w:val="clear" w:color="auto" w:fill="auto"/>
            <w:vAlign w:val="center"/>
          </w:tcPr>
          <w:p w14:paraId="3592EB0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Технология и моделирование  маршрутов доставки в международном сообщении автомобильным транспортом.</w:t>
            </w:r>
          </w:p>
        </w:tc>
        <w:tc>
          <w:tcPr>
            <w:tcW w:w="2543" w:type="pct"/>
            <w:gridSpan w:val="2"/>
            <w:shd w:val="clear" w:color="auto" w:fill="auto"/>
          </w:tcPr>
          <w:p w14:paraId="604F92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схемы доставки. Маятниковый маршрут (с обратным холостым пробегом; с обратно частично груженым пробегом; с обратным полностью груженым пробегом). Кольцевой маршрут (развозочный, сборно-развозочый). Сквозная и участковая схемы движения. Моделирование показателей работы с использованием метода статистических испытаний. Моделирование коэффициентов выпуска и технической готовности методом Монте-Карло. Разработка маршрутов доставки грузов автомобильным транспортом в международном сообщении. Расчет времени доставки с учетом погрузо-разгрузочных операций, нулевого пробега, мест совершения таможенных операций. Расчет технико-экономических показателей.</w:t>
            </w:r>
          </w:p>
        </w:tc>
        <w:tc>
          <w:tcPr>
            <w:tcW w:w="357" w:type="pct"/>
            <w:gridSpan w:val="2"/>
            <w:shd w:val="clear" w:color="auto" w:fill="auto"/>
            <w:vAlign w:val="center"/>
          </w:tcPr>
          <w:p w14:paraId="67AACD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E9DC4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58D96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D58A4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67DE1FF7" w14:textId="77777777" w:rsidTr="005B37A7">
        <w:trPr>
          <w:trHeight w:val="283"/>
        </w:trPr>
        <w:tc>
          <w:tcPr>
            <w:tcW w:w="1024" w:type="pct"/>
            <w:shd w:val="clear" w:color="auto" w:fill="auto"/>
            <w:vAlign w:val="center"/>
          </w:tcPr>
          <w:p w14:paraId="69048D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Технология и организация международных перевозок водным транспортом.</w:t>
            </w:r>
          </w:p>
        </w:tc>
        <w:tc>
          <w:tcPr>
            <w:tcW w:w="2543" w:type="pct"/>
            <w:gridSpan w:val="2"/>
            <w:shd w:val="clear" w:color="auto" w:fill="auto"/>
          </w:tcPr>
          <w:p w14:paraId="6EAD279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международных водных перевозок: по видам плавания, по видам сообщений, по сферам использования транспортных средств, по формам судоходства.  Классификация транспортируемых морских грузов. Судоходный флот. Технико-эксплуатационные показатели водного транспорта, .Технология и организация международных перевозок линейного судоходства. Технология и организация международных перевозок фидерного судоходства. Технология и организация международных перевозок трампового судоходства. Основные аспекты обработки грузов в портах.</w:t>
            </w:r>
          </w:p>
        </w:tc>
        <w:tc>
          <w:tcPr>
            <w:tcW w:w="357" w:type="pct"/>
            <w:gridSpan w:val="2"/>
            <w:shd w:val="clear" w:color="auto" w:fill="auto"/>
            <w:vAlign w:val="center"/>
          </w:tcPr>
          <w:p w14:paraId="03D5F3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1EB4F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B49CE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853F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0BC7656F" w14:textId="77777777" w:rsidTr="005B37A7">
        <w:trPr>
          <w:trHeight w:val="283"/>
        </w:trPr>
        <w:tc>
          <w:tcPr>
            <w:tcW w:w="1024" w:type="pct"/>
            <w:shd w:val="clear" w:color="auto" w:fill="auto"/>
            <w:vAlign w:val="center"/>
          </w:tcPr>
          <w:p w14:paraId="4F7D46D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Особенности технологии и современные методы организации перевозок грузов на воздушном транспорте в международном сообщении.</w:t>
            </w:r>
          </w:p>
        </w:tc>
        <w:tc>
          <w:tcPr>
            <w:tcW w:w="2543" w:type="pct"/>
            <w:gridSpan w:val="2"/>
            <w:shd w:val="clear" w:color="auto" w:fill="auto"/>
          </w:tcPr>
          <w:p w14:paraId="141430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Технико-эксплуатационные показатели международных воздушных перевозок.Классификация грузов, транспортируемых воздушным транспортом. Влияние класса груза на тарифообразование. Регулярные и нерегулярные международные воздушные перевозки. Организация чартерных перевозок воздушным транспортом в международном сообщении. Организация перевозок в зависимости от вида авиакомпании. Классификация и виды воздушных судов. Технологии перевозок в зависимости от вила воздушного судна.Специфика организации контейнерных перевозок воздушным транспортом в международном сообщении.Особенности расчета времени доставки.Перевалка на другие виды транспорта.</w:t>
            </w:r>
          </w:p>
        </w:tc>
        <w:tc>
          <w:tcPr>
            <w:tcW w:w="357" w:type="pct"/>
            <w:gridSpan w:val="2"/>
            <w:shd w:val="clear" w:color="auto" w:fill="auto"/>
            <w:vAlign w:val="center"/>
          </w:tcPr>
          <w:p w14:paraId="659A47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BB06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3E4897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79E15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FB95B98" w14:textId="77777777" w:rsidTr="005B37A7">
        <w:trPr>
          <w:trHeight w:val="283"/>
        </w:trPr>
        <w:tc>
          <w:tcPr>
            <w:tcW w:w="1024" w:type="pct"/>
            <w:shd w:val="clear" w:color="auto" w:fill="auto"/>
            <w:vAlign w:val="center"/>
          </w:tcPr>
          <w:p w14:paraId="7B8B131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Технология и организация перевозок в международном сообщении железнодорожным транспортом.</w:t>
            </w:r>
          </w:p>
        </w:tc>
        <w:tc>
          <w:tcPr>
            <w:tcW w:w="2543" w:type="pct"/>
            <w:gridSpan w:val="2"/>
            <w:shd w:val="clear" w:color="auto" w:fill="auto"/>
          </w:tcPr>
          <w:p w14:paraId="216822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международных железнодорожных перевозок с точки зрения технологии и организации.Виды международных железнодорожных перевозок в зависимости от объемов отправки. Основные типы вагонов. Формирование отправок и разработка маршрутов.</w:t>
            </w:r>
          </w:p>
        </w:tc>
        <w:tc>
          <w:tcPr>
            <w:tcW w:w="357" w:type="pct"/>
            <w:gridSpan w:val="2"/>
            <w:shd w:val="clear" w:color="auto" w:fill="auto"/>
            <w:vAlign w:val="center"/>
          </w:tcPr>
          <w:p w14:paraId="331112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0EE6D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3BB4F9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E8A97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AA45833" w14:textId="77777777" w:rsidTr="005B37A7">
        <w:trPr>
          <w:trHeight w:val="283"/>
        </w:trPr>
        <w:tc>
          <w:tcPr>
            <w:tcW w:w="1024" w:type="pct"/>
            <w:shd w:val="clear" w:color="auto" w:fill="auto"/>
            <w:vAlign w:val="center"/>
          </w:tcPr>
          <w:p w14:paraId="34FBC69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Технология и организация международных перевозок в смешанном сообщении.</w:t>
            </w:r>
          </w:p>
        </w:tc>
        <w:tc>
          <w:tcPr>
            <w:tcW w:w="2543" w:type="pct"/>
            <w:gridSpan w:val="2"/>
            <w:shd w:val="clear" w:color="auto" w:fill="auto"/>
          </w:tcPr>
          <w:p w14:paraId="39FF3A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организации международных перевозок в смешанном сообщении. Пакетная транспортно-технологическая система. Контейнерная транспортно-технологическая система. Ролкерная транспортно-технологическая система. Лихтеровозные и кассетные транспортно-технологические системы. Паромная транспортно-технологическая система. Контрейлерная транспортно-технологическая система. Роудрейлерная транспортно-технологическая система. Перспективные формы и технологии организации международных перевозок в смешанном сообщении.</w:t>
            </w:r>
          </w:p>
        </w:tc>
        <w:tc>
          <w:tcPr>
            <w:tcW w:w="357" w:type="pct"/>
            <w:gridSpan w:val="2"/>
            <w:shd w:val="clear" w:color="auto" w:fill="auto"/>
            <w:vAlign w:val="center"/>
          </w:tcPr>
          <w:p w14:paraId="0F685C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1BAB0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2224E0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17A1B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140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3199656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3199656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220"/>
        <w:gridCol w:w="48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937AE2" w:rsidRDefault="00984247" w:rsidP="00AA7A6A">
            <w:pPr>
              <w:rPr>
                <w:rFonts w:ascii="Times New Roman" w:hAnsi="Times New Roman" w:cs="Times New Roman"/>
                <w:lang w:bidi="ru-RU"/>
              </w:rPr>
            </w:pPr>
            <w:r w:rsidRPr="00937AE2">
              <w:rPr>
                <w:rFonts w:ascii="Times New Roman" w:hAnsi="Times New Roman" w:cs="Times New Roman"/>
                <w:sz w:val="24"/>
                <w:szCs w:val="24"/>
              </w:rPr>
              <w:t>Архипов, А. Е. Международные перевозки</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учебник / А.Е. Архипов, С.Н. Масленников. — Москва</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ИНФРА-М, 2023. — 222 с. — (Высшее образование). — </w:t>
            </w:r>
            <w:r w:rsidRPr="007E6725">
              <w:rPr>
                <w:rFonts w:ascii="Times New Roman" w:hAnsi="Times New Roman" w:cs="Times New Roman"/>
                <w:sz w:val="24"/>
                <w:szCs w:val="24"/>
                <w:lang w:val="en-US"/>
              </w:rPr>
              <w:t>DOI</w:t>
            </w:r>
            <w:r w:rsidRPr="00937AE2">
              <w:rPr>
                <w:rFonts w:ascii="Times New Roman" w:hAnsi="Times New Roman" w:cs="Times New Roman"/>
                <w:sz w:val="24"/>
                <w:szCs w:val="24"/>
              </w:rPr>
              <w:t xml:space="preserve"> 10.12737/1863250. - </w:t>
            </w:r>
            <w:r w:rsidRPr="007E6725">
              <w:rPr>
                <w:rFonts w:ascii="Times New Roman" w:hAnsi="Times New Roman" w:cs="Times New Roman"/>
                <w:sz w:val="24"/>
                <w:szCs w:val="24"/>
                <w:lang w:val="en-US"/>
              </w:rPr>
              <w:t>ISBN</w:t>
            </w:r>
            <w:r w:rsidRPr="00937AE2">
              <w:rPr>
                <w:rFonts w:ascii="Times New Roman" w:hAnsi="Times New Roman" w:cs="Times New Roman"/>
                <w:sz w:val="24"/>
                <w:szCs w:val="24"/>
              </w:rPr>
              <w:t xml:space="preserve"> 978-5-16-017624-6. - Текст</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электронный.</w:t>
            </w:r>
          </w:p>
        </w:tc>
        <w:tc>
          <w:tcPr>
            <w:tcW w:w="920" w:type="pct"/>
            <w:shd w:val="clear" w:color="auto" w:fill="auto"/>
            <w:vAlign w:val="center"/>
            <w:hideMark/>
          </w:tcPr>
          <w:p w14:paraId="25965B29" w14:textId="0CF2FFC1" w:rsidR="00262CF0" w:rsidRPr="00937AE2" w:rsidRDefault="00DE099D"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 xml:space="preserve">https://znanium.ru/catalog/document?id=427528 </w:t>
              </w:r>
            </w:hyperlink>
          </w:p>
        </w:tc>
      </w:tr>
      <w:tr w:rsidR="00262CF0" w:rsidRPr="007E6725" w14:paraId="19E37EF9" w14:textId="77777777" w:rsidTr="00E4641F">
        <w:trPr>
          <w:trHeight w:val="354"/>
        </w:trPr>
        <w:tc>
          <w:tcPr>
            <w:tcW w:w="4080" w:type="pct"/>
            <w:shd w:val="clear" w:color="auto" w:fill="auto"/>
            <w:vAlign w:val="center"/>
          </w:tcPr>
          <w:p w14:paraId="0DD8917E" w14:textId="77777777" w:rsidR="00262CF0" w:rsidRPr="00937AE2" w:rsidRDefault="00984247" w:rsidP="00AA7A6A">
            <w:pPr>
              <w:rPr>
                <w:rFonts w:ascii="Times New Roman" w:hAnsi="Times New Roman" w:cs="Times New Roman"/>
                <w:lang w:bidi="ru-RU"/>
              </w:rPr>
            </w:pPr>
            <w:r w:rsidRPr="00937AE2">
              <w:rPr>
                <w:rFonts w:ascii="Times New Roman" w:hAnsi="Times New Roman" w:cs="Times New Roman"/>
                <w:sz w:val="24"/>
                <w:szCs w:val="24"/>
              </w:rPr>
              <w:t>Воинские автомобильные перевозки. Перевозка опасных грузов</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учебное пособие : в 3 частях. Часть 1. Базовый курс / М.А. Михневич, А.И. </w:t>
            </w:r>
            <w:proofErr w:type="spellStart"/>
            <w:r w:rsidRPr="00937AE2">
              <w:rPr>
                <w:rFonts w:ascii="Times New Roman" w:hAnsi="Times New Roman" w:cs="Times New Roman"/>
                <w:sz w:val="24"/>
                <w:szCs w:val="24"/>
              </w:rPr>
              <w:t>Ковчик</w:t>
            </w:r>
            <w:proofErr w:type="spellEnd"/>
            <w:r w:rsidRPr="00937AE2">
              <w:rPr>
                <w:rFonts w:ascii="Times New Roman" w:hAnsi="Times New Roman" w:cs="Times New Roman"/>
                <w:sz w:val="24"/>
                <w:szCs w:val="24"/>
              </w:rPr>
              <w:t xml:space="preserve">, Е.А. </w:t>
            </w:r>
            <w:proofErr w:type="spellStart"/>
            <w:r w:rsidRPr="00937AE2">
              <w:rPr>
                <w:rFonts w:ascii="Times New Roman" w:hAnsi="Times New Roman" w:cs="Times New Roman"/>
                <w:sz w:val="24"/>
                <w:szCs w:val="24"/>
              </w:rPr>
              <w:t>Качармина</w:t>
            </w:r>
            <w:proofErr w:type="spellEnd"/>
            <w:r w:rsidRPr="00937AE2">
              <w:rPr>
                <w:rFonts w:ascii="Times New Roman" w:hAnsi="Times New Roman" w:cs="Times New Roman"/>
                <w:sz w:val="24"/>
                <w:szCs w:val="24"/>
              </w:rPr>
              <w:t>. — Москва</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ИНФРА-М, 2025. — 301 с. — (Военное образование). — </w:t>
            </w:r>
            <w:r w:rsidRPr="007E6725">
              <w:rPr>
                <w:rFonts w:ascii="Times New Roman" w:hAnsi="Times New Roman" w:cs="Times New Roman"/>
                <w:sz w:val="24"/>
                <w:szCs w:val="24"/>
                <w:lang w:val="en-US"/>
              </w:rPr>
              <w:t>DOI</w:t>
            </w:r>
            <w:r w:rsidRPr="00937AE2">
              <w:rPr>
                <w:rFonts w:ascii="Times New Roman" w:hAnsi="Times New Roman" w:cs="Times New Roman"/>
                <w:sz w:val="24"/>
                <w:szCs w:val="24"/>
              </w:rPr>
              <w:t xml:space="preserve"> 10.12737/1830842. - </w:t>
            </w:r>
            <w:r w:rsidRPr="007E6725">
              <w:rPr>
                <w:rFonts w:ascii="Times New Roman" w:hAnsi="Times New Roman" w:cs="Times New Roman"/>
                <w:sz w:val="24"/>
                <w:szCs w:val="24"/>
                <w:lang w:val="en-US"/>
              </w:rPr>
              <w:t>ISBN</w:t>
            </w:r>
            <w:r w:rsidRPr="00937AE2">
              <w:rPr>
                <w:rFonts w:ascii="Times New Roman" w:hAnsi="Times New Roman" w:cs="Times New Roman"/>
                <w:sz w:val="24"/>
                <w:szCs w:val="24"/>
              </w:rPr>
              <w:t xml:space="preserve"> 978-5-16-017214-9. - Текст</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электронный.</w:t>
            </w:r>
          </w:p>
        </w:tc>
        <w:tc>
          <w:tcPr>
            <w:tcW w:w="920" w:type="pct"/>
            <w:shd w:val="clear" w:color="auto" w:fill="auto"/>
            <w:vAlign w:val="center"/>
            <w:hideMark/>
          </w:tcPr>
          <w:p w14:paraId="48525714" w14:textId="77777777" w:rsidR="00262CF0" w:rsidRPr="00937AE2" w:rsidRDefault="00DE099D" w:rsidP="00AA7A6A">
            <w:pPr>
              <w:autoSpaceDE w:val="0"/>
              <w:autoSpaceDN w:val="0"/>
              <w:adjustRightInd w:val="0"/>
              <w:spacing w:after="0" w:line="240" w:lineRule="auto"/>
              <w:rPr>
                <w:rFonts w:ascii="Times New Roman" w:hAnsi="Times New Roman" w:cs="Times New Roman"/>
                <w:color w:val="0000FF"/>
                <w:sz w:val="24"/>
                <w:szCs w:val="24"/>
              </w:rPr>
            </w:pPr>
            <w:hyperlink r:id="rId13" w:anchor="bib" w:history="1">
              <w:r w:rsidR="00984247">
                <w:rPr>
                  <w:color w:val="00008B"/>
                  <w:u w:val="single"/>
                </w:rPr>
                <w:t>https://znanium.ru/catalog/document?id=447872#bib</w:t>
              </w:r>
            </w:hyperlink>
          </w:p>
        </w:tc>
      </w:tr>
      <w:tr w:rsidR="00262CF0" w:rsidRPr="007E6725" w14:paraId="5ECE0587" w14:textId="77777777" w:rsidTr="00E4641F">
        <w:trPr>
          <w:trHeight w:val="354"/>
        </w:trPr>
        <w:tc>
          <w:tcPr>
            <w:tcW w:w="4080" w:type="pct"/>
            <w:shd w:val="clear" w:color="auto" w:fill="auto"/>
            <w:vAlign w:val="center"/>
          </w:tcPr>
          <w:p w14:paraId="478ACEBA" w14:textId="77777777" w:rsidR="00262CF0" w:rsidRPr="00937AE2" w:rsidRDefault="00984247" w:rsidP="00AA7A6A">
            <w:pPr>
              <w:rPr>
                <w:rFonts w:ascii="Times New Roman" w:hAnsi="Times New Roman" w:cs="Times New Roman"/>
                <w:lang w:bidi="ru-RU"/>
              </w:rPr>
            </w:pPr>
            <w:proofErr w:type="spellStart"/>
            <w:r w:rsidRPr="00937AE2">
              <w:rPr>
                <w:rFonts w:ascii="Times New Roman" w:hAnsi="Times New Roman" w:cs="Times New Roman"/>
                <w:sz w:val="24"/>
                <w:szCs w:val="24"/>
              </w:rPr>
              <w:t>Щелкунова</w:t>
            </w:r>
            <w:proofErr w:type="spellEnd"/>
            <w:r w:rsidRPr="00937AE2">
              <w:rPr>
                <w:rFonts w:ascii="Times New Roman" w:hAnsi="Times New Roman" w:cs="Times New Roman"/>
                <w:sz w:val="24"/>
                <w:szCs w:val="24"/>
              </w:rPr>
              <w:t>, И. В. Организация и управление международными перевозками грузов</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учебное пособие / И. В. </w:t>
            </w:r>
            <w:proofErr w:type="spellStart"/>
            <w:r w:rsidRPr="00937AE2">
              <w:rPr>
                <w:rFonts w:ascii="Times New Roman" w:hAnsi="Times New Roman" w:cs="Times New Roman"/>
                <w:sz w:val="24"/>
                <w:szCs w:val="24"/>
              </w:rPr>
              <w:t>Щелкунова</w:t>
            </w:r>
            <w:proofErr w:type="spellEnd"/>
            <w:r w:rsidRPr="00937AE2">
              <w:rPr>
                <w:rFonts w:ascii="Times New Roman" w:hAnsi="Times New Roman" w:cs="Times New Roman"/>
                <w:sz w:val="24"/>
                <w:szCs w:val="24"/>
              </w:rPr>
              <w:t xml:space="preserve">, Н. А. </w:t>
            </w:r>
            <w:proofErr w:type="spellStart"/>
            <w:r w:rsidRPr="00937AE2">
              <w:rPr>
                <w:rFonts w:ascii="Times New Roman" w:hAnsi="Times New Roman" w:cs="Times New Roman"/>
                <w:sz w:val="24"/>
                <w:szCs w:val="24"/>
              </w:rPr>
              <w:t>Конарева</w:t>
            </w:r>
            <w:proofErr w:type="spellEnd"/>
            <w:r w:rsidRPr="00937AE2">
              <w:rPr>
                <w:rFonts w:ascii="Times New Roman" w:hAnsi="Times New Roman" w:cs="Times New Roman"/>
                <w:sz w:val="24"/>
                <w:szCs w:val="24"/>
              </w:rPr>
              <w:t>. — Москва</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w:t>
            </w:r>
            <w:proofErr w:type="spellStart"/>
            <w:r w:rsidRPr="00937AE2">
              <w:rPr>
                <w:rFonts w:ascii="Times New Roman" w:hAnsi="Times New Roman" w:cs="Times New Roman"/>
                <w:sz w:val="24"/>
                <w:szCs w:val="24"/>
              </w:rPr>
              <w:t>КноРус</w:t>
            </w:r>
            <w:proofErr w:type="spellEnd"/>
            <w:r w:rsidRPr="00937AE2">
              <w:rPr>
                <w:rFonts w:ascii="Times New Roman" w:hAnsi="Times New Roman" w:cs="Times New Roman"/>
                <w:sz w:val="24"/>
                <w:szCs w:val="24"/>
              </w:rPr>
              <w:t xml:space="preserve">, 2026. — 160 с. — </w:t>
            </w:r>
            <w:r w:rsidRPr="007E6725">
              <w:rPr>
                <w:rFonts w:ascii="Times New Roman" w:hAnsi="Times New Roman" w:cs="Times New Roman"/>
                <w:sz w:val="24"/>
                <w:szCs w:val="24"/>
                <w:lang w:val="en-US"/>
              </w:rPr>
              <w:t>ISBN</w:t>
            </w:r>
            <w:r w:rsidRPr="00937AE2">
              <w:rPr>
                <w:rFonts w:ascii="Times New Roman" w:hAnsi="Times New Roman" w:cs="Times New Roman"/>
                <w:sz w:val="24"/>
                <w:szCs w:val="24"/>
              </w:rPr>
              <w:t xml:space="preserve"> 978-5-406-16486-0</w:t>
            </w:r>
          </w:p>
        </w:tc>
        <w:tc>
          <w:tcPr>
            <w:tcW w:w="920" w:type="pct"/>
            <w:shd w:val="clear" w:color="auto" w:fill="auto"/>
            <w:vAlign w:val="center"/>
            <w:hideMark/>
          </w:tcPr>
          <w:p w14:paraId="33299F38" w14:textId="77777777" w:rsidR="00262CF0" w:rsidRPr="007E6725" w:rsidRDefault="00DE099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https://book.ru/books/962778</w:t>
              </w:r>
            </w:hyperlink>
          </w:p>
        </w:tc>
      </w:tr>
      <w:tr w:rsidR="00262CF0" w:rsidRPr="007E6725" w14:paraId="0E272548" w14:textId="77777777" w:rsidTr="00E4641F">
        <w:trPr>
          <w:trHeight w:val="354"/>
        </w:trPr>
        <w:tc>
          <w:tcPr>
            <w:tcW w:w="4080" w:type="pct"/>
            <w:shd w:val="clear" w:color="auto" w:fill="auto"/>
            <w:vAlign w:val="center"/>
          </w:tcPr>
          <w:p w14:paraId="20B6F23F" w14:textId="77777777" w:rsidR="00262CF0" w:rsidRPr="00937AE2" w:rsidRDefault="00984247" w:rsidP="00AA7A6A">
            <w:pPr>
              <w:rPr>
                <w:rFonts w:ascii="Times New Roman" w:hAnsi="Times New Roman" w:cs="Times New Roman"/>
                <w:lang w:bidi="ru-RU"/>
              </w:rPr>
            </w:pPr>
            <w:proofErr w:type="spellStart"/>
            <w:r w:rsidRPr="00937AE2">
              <w:rPr>
                <w:rFonts w:ascii="Times New Roman" w:hAnsi="Times New Roman" w:cs="Times New Roman"/>
                <w:sz w:val="24"/>
                <w:szCs w:val="24"/>
              </w:rPr>
              <w:t>Гарбуза</w:t>
            </w:r>
            <w:proofErr w:type="spellEnd"/>
            <w:r w:rsidRPr="00937AE2">
              <w:rPr>
                <w:rFonts w:ascii="Times New Roman" w:hAnsi="Times New Roman" w:cs="Times New Roman"/>
                <w:sz w:val="24"/>
                <w:szCs w:val="24"/>
              </w:rPr>
              <w:t>, Т. И. Организация перевозок и управление на транспорте (по видам)</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учебное пособие / Т. И. </w:t>
            </w:r>
            <w:proofErr w:type="spellStart"/>
            <w:r w:rsidRPr="00937AE2">
              <w:rPr>
                <w:rFonts w:ascii="Times New Roman" w:hAnsi="Times New Roman" w:cs="Times New Roman"/>
                <w:sz w:val="24"/>
                <w:szCs w:val="24"/>
              </w:rPr>
              <w:t>Гарбуза</w:t>
            </w:r>
            <w:proofErr w:type="spellEnd"/>
            <w:r w:rsidRPr="00937AE2">
              <w:rPr>
                <w:rFonts w:ascii="Times New Roman" w:hAnsi="Times New Roman" w:cs="Times New Roman"/>
                <w:sz w:val="24"/>
                <w:szCs w:val="24"/>
              </w:rPr>
              <w:t>. — Москва</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w:t>
            </w:r>
            <w:proofErr w:type="spellStart"/>
            <w:r w:rsidRPr="00937AE2">
              <w:rPr>
                <w:rFonts w:ascii="Times New Roman" w:hAnsi="Times New Roman" w:cs="Times New Roman"/>
                <w:sz w:val="24"/>
                <w:szCs w:val="24"/>
              </w:rPr>
              <w:t>Русайнс</w:t>
            </w:r>
            <w:proofErr w:type="spellEnd"/>
            <w:r w:rsidRPr="00937AE2">
              <w:rPr>
                <w:rFonts w:ascii="Times New Roman" w:hAnsi="Times New Roman" w:cs="Times New Roman"/>
                <w:sz w:val="24"/>
                <w:szCs w:val="24"/>
              </w:rPr>
              <w:t>, 2026. — 261 с</w:t>
            </w:r>
          </w:p>
        </w:tc>
        <w:tc>
          <w:tcPr>
            <w:tcW w:w="920" w:type="pct"/>
            <w:shd w:val="clear" w:color="auto" w:fill="auto"/>
            <w:vAlign w:val="center"/>
            <w:hideMark/>
          </w:tcPr>
          <w:p w14:paraId="25782B70" w14:textId="77777777" w:rsidR="00262CF0" w:rsidRPr="007E6725" w:rsidRDefault="00DE099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https://book.ru/books/962778</w:t>
              </w:r>
            </w:hyperlink>
          </w:p>
        </w:tc>
      </w:tr>
      <w:tr w:rsidR="00262CF0" w:rsidRPr="007E6725" w14:paraId="4305DECB" w14:textId="77777777" w:rsidTr="00E4641F">
        <w:trPr>
          <w:trHeight w:val="354"/>
        </w:trPr>
        <w:tc>
          <w:tcPr>
            <w:tcW w:w="4080" w:type="pct"/>
            <w:shd w:val="clear" w:color="auto" w:fill="auto"/>
            <w:vAlign w:val="center"/>
          </w:tcPr>
          <w:p w14:paraId="0ECDFA79" w14:textId="77777777" w:rsidR="00262CF0" w:rsidRPr="00937AE2" w:rsidRDefault="00984247" w:rsidP="00AA7A6A">
            <w:pPr>
              <w:rPr>
                <w:rFonts w:ascii="Times New Roman" w:hAnsi="Times New Roman" w:cs="Times New Roman"/>
                <w:lang w:bidi="ru-RU"/>
              </w:rPr>
            </w:pPr>
            <w:proofErr w:type="spellStart"/>
            <w:r w:rsidRPr="00937AE2">
              <w:rPr>
                <w:rFonts w:ascii="Times New Roman" w:hAnsi="Times New Roman" w:cs="Times New Roman"/>
                <w:sz w:val="24"/>
                <w:szCs w:val="24"/>
              </w:rPr>
              <w:t>Духно</w:t>
            </w:r>
            <w:proofErr w:type="spellEnd"/>
            <w:r w:rsidRPr="00937AE2">
              <w:rPr>
                <w:rFonts w:ascii="Times New Roman" w:hAnsi="Times New Roman" w:cs="Times New Roman"/>
                <w:sz w:val="24"/>
                <w:szCs w:val="24"/>
              </w:rPr>
              <w:t xml:space="preserve">, Н. А. Энциклопедический словарь-справочник по транспортному праву : справочное издание / Н. А. </w:t>
            </w:r>
            <w:proofErr w:type="spellStart"/>
            <w:r w:rsidRPr="00937AE2">
              <w:rPr>
                <w:rFonts w:ascii="Times New Roman" w:hAnsi="Times New Roman" w:cs="Times New Roman"/>
                <w:sz w:val="24"/>
                <w:szCs w:val="24"/>
              </w:rPr>
              <w:t>Духно</w:t>
            </w:r>
            <w:proofErr w:type="spellEnd"/>
            <w:r w:rsidRPr="00937AE2">
              <w:rPr>
                <w:rFonts w:ascii="Times New Roman" w:hAnsi="Times New Roman" w:cs="Times New Roman"/>
                <w:sz w:val="24"/>
                <w:szCs w:val="24"/>
              </w:rPr>
              <w:t xml:space="preserve">, А. И. </w:t>
            </w:r>
            <w:proofErr w:type="spellStart"/>
            <w:r w:rsidRPr="00937AE2">
              <w:rPr>
                <w:rFonts w:ascii="Times New Roman" w:hAnsi="Times New Roman" w:cs="Times New Roman"/>
                <w:sz w:val="24"/>
                <w:szCs w:val="24"/>
              </w:rPr>
              <w:t>Землин</w:t>
            </w:r>
            <w:proofErr w:type="spellEnd"/>
            <w:r w:rsidRPr="00937AE2">
              <w:rPr>
                <w:rFonts w:ascii="Times New Roman" w:hAnsi="Times New Roman" w:cs="Times New Roman"/>
                <w:sz w:val="24"/>
                <w:szCs w:val="24"/>
              </w:rPr>
              <w:t>, В. М. Корякин</w:t>
            </w:r>
            <w:proofErr w:type="gramStart"/>
            <w:r w:rsidRPr="00937AE2">
              <w:rPr>
                <w:rFonts w:ascii="Times New Roman" w:hAnsi="Times New Roman" w:cs="Times New Roman"/>
                <w:sz w:val="24"/>
                <w:szCs w:val="24"/>
              </w:rPr>
              <w:t xml:space="preserve">, ; </w:t>
            </w:r>
            <w:proofErr w:type="gramEnd"/>
            <w:r w:rsidRPr="00937AE2">
              <w:rPr>
                <w:rFonts w:ascii="Times New Roman" w:hAnsi="Times New Roman" w:cs="Times New Roman"/>
                <w:sz w:val="24"/>
                <w:szCs w:val="24"/>
              </w:rPr>
              <w:t xml:space="preserve">под ред. Н. А. </w:t>
            </w:r>
            <w:proofErr w:type="spellStart"/>
            <w:r w:rsidRPr="00937AE2">
              <w:rPr>
                <w:rFonts w:ascii="Times New Roman" w:hAnsi="Times New Roman" w:cs="Times New Roman"/>
                <w:sz w:val="24"/>
                <w:szCs w:val="24"/>
              </w:rPr>
              <w:t>Духно</w:t>
            </w:r>
            <w:proofErr w:type="spellEnd"/>
            <w:r w:rsidRPr="00937AE2">
              <w:rPr>
                <w:rFonts w:ascii="Times New Roman" w:hAnsi="Times New Roman" w:cs="Times New Roman"/>
                <w:sz w:val="24"/>
                <w:szCs w:val="24"/>
              </w:rPr>
              <w:t xml:space="preserve">, А. И. </w:t>
            </w:r>
            <w:proofErr w:type="spellStart"/>
            <w:r w:rsidRPr="00937AE2">
              <w:rPr>
                <w:rFonts w:ascii="Times New Roman" w:hAnsi="Times New Roman" w:cs="Times New Roman"/>
                <w:sz w:val="24"/>
                <w:szCs w:val="24"/>
              </w:rPr>
              <w:t>Землина</w:t>
            </w:r>
            <w:proofErr w:type="spellEnd"/>
            <w:r w:rsidRPr="00937AE2">
              <w:rPr>
                <w:rFonts w:ascii="Times New Roman" w:hAnsi="Times New Roman" w:cs="Times New Roman"/>
                <w:sz w:val="24"/>
                <w:szCs w:val="24"/>
              </w:rPr>
              <w:t>, В. М. Корякина. — Москва</w:t>
            </w:r>
            <w:proofErr w:type="gramStart"/>
            <w:r w:rsidRPr="00937AE2">
              <w:rPr>
                <w:rFonts w:ascii="Times New Roman" w:hAnsi="Times New Roman" w:cs="Times New Roman"/>
                <w:sz w:val="24"/>
                <w:szCs w:val="24"/>
              </w:rPr>
              <w:t xml:space="preserve"> :</w:t>
            </w:r>
            <w:proofErr w:type="gramEnd"/>
            <w:r w:rsidRPr="00937AE2">
              <w:rPr>
                <w:rFonts w:ascii="Times New Roman" w:hAnsi="Times New Roman" w:cs="Times New Roman"/>
                <w:sz w:val="24"/>
                <w:szCs w:val="24"/>
              </w:rPr>
              <w:t xml:space="preserve"> </w:t>
            </w:r>
            <w:proofErr w:type="spellStart"/>
            <w:r w:rsidRPr="00937AE2">
              <w:rPr>
                <w:rFonts w:ascii="Times New Roman" w:hAnsi="Times New Roman" w:cs="Times New Roman"/>
                <w:sz w:val="24"/>
                <w:szCs w:val="24"/>
              </w:rPr>
              <w:t>Русайнс</w:t>
            </w:r>
            <w:proofErr w:type="spellEnd"/>
            <w:r w:rsidRPr="00937AE2">
              <w:rPr>
                <w:rFonts w:ascii="Times New Roman" w:hAnsi="Times New Roman" w:cs="Times New Roman"/>
                <w:sz w:val="24"/>
                <w:szCs w:val="24"/>
              </w:rPr>
              <w:t>, 2026. — 262 с</w:t>
            </w:r>
          </w:p>
        </w:tc>
        <w:tc>
          <w:tcPr>
            <w:tcW w:w="920" w:type="pct"/>
            <w:shd w:val="clear" w:color="auto" w:fill="auto"/>
            <w:vAlign w:val="center"/>
            <w:hideMark/>
          </w:tcPr>
          <w:p w14:paraId="0F0EBA18" w14:textId="77777777" w:rsidR="00262CF0" w:rsidRPr="007E6725" w:rsidRDefault="00DE099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https://book.ru/books/961042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3199656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DFC3B41" w14:textId="77777777" w:rsidTr="007B550D">
        <w:tc>
          <w:tcPr>
            <w:tcW w:w="9345" w:type="dxa"/>
          </w:tcPr>
          <w:p w14:paraId="5340F4C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8CB8E78" w14:textId="77777777" w:rsidTr="007B550D">
        <w:tc>
          <w:tcPr>
            <w:tcW w:w="9345" w:type="dxa"/>
          </w:tcPr>
          <w:p w14:paraId="507A24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ВЭД-Декларант</w:t>
            </w:r>
          </w:p>
        </w:tc>
      </w:tr>
      <w:tr w:rsidR="007B550D" w:rsidRPr="007E6725" w14:paraId="1C8E5C5E" w14:textId="77777777" w:rsidTr="007B550D">
        <w:tc>
          <w:tcPr>
            <w:tcW w:w="9345" w:type="dxa"/>
          </w:tcPr>
          <w:p w14:paraId="3425788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r w:rsidR="007B550D" w:rsidRPr="007E6725" w14:paraId="187EE041" w14:textId="77777777" w:rsidTr="007B550D">
        <w:tc>
          <w:tcPr>
            <w:tcW w:w="9345" w:type="dxa"/>
          </w:tcPr>
          <w:p w14:paraId="1C7A3CE5" w14:textId="77777777" w:rsidR="007B550D" w:rsidRPr="00937AE2" w:rsidRDefault="007B550D" w:rsidP="007B550D">
            <w:pPr>
              <w:rPr>
                <w:rFonts w:ascii="Times New Roman" w:hAnsi="Times New Roman" w:cs="Times New Roman"/>
                <w:sz w:val="26"/>
                <w:szCs w:val="26"/>
              </w:rPr>
            </w:pPr>
            <w:r w:rsidRPr="00937AE2">
              <w:rPr>
                <w:rFonts w:ascii="Times New Roman" w:hAnsi="Times New Roman" w:cs="Times New Roman"/>
                <w:sz w:val="26"/>
                <w:szCs w:val="26"/>
              </w:rPr>
              <w:t>-  1С</w:t>
            </w:r>
            <w:proofErr w:type="gramStart"/>
            <w:r w:rsidRPr="00937AE2">
              <w:rPr>
                <w:rFonts w:ascii="Times New Roman" w:hAnsi="Times New Roman" w:cs="Times New Roman"/>
                <w:sz w:val="26"/>
                <w:szCs w:val="26"/>
              </w:rPr>
              <w:t>:Т</w:t>
            </w:r>
            <w:proofErr w:type="gramEnd"/>
            <w:r w:rsidRPr="00937AE2">
              <w:rPr>
                <w:rFonts w:ascii="Times New Roman" w:hAnsi="Times New Roman" w:cs="Times New Roman"/>
                <w:sz w:val="26"/>
                <w:szCs w:val="26"/>
              </w:rPr>
              <w:t>ранспортная логистика, экспедирование и управление автотранспортом КОРП.</w:t>
            </w:r>
          </w:p>
        </w:tc>
      </w:tr>
      <w:tr w:rsidR="007B550D" w:rsidRPr="007E6725" w14:paraId="513FAB65" w14:textId="77777777" w:rsidTr="007B550D">
        <w:tc>
          <w:tcPr>
            <w:tcW w:w="9345" w:type="dxa"/>
          </w:tcPr>
          <w:p w14:paraId="566DE6E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B60740D" w14:textId="77777777" w:rsidTr="007B550D">
        <w:tc>
          <w:tcPr>
            <w:tcW w:w="9345" w:type="dxa"/>
          </w:tcPr>
          <w:p w14:paraId="129F111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7B550D" w:rsidRPr="007E6725" w14:paraId="47737912" w14:textId="77777777" w:rsidTr="007B550D">
        <w:tc>
          <w:tcPr>
            <w:tcW w:w="9345" w:type="dxa"/>
          </w:tcPr>
          <w:p w14:paraId="3E5113D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3199656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E099D"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3199656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937AE2" w14:paraId="53424330" w14:textId="77777777" w:rsidTr="008416EB">
        <w:tc>
          <w:tcPr>
            <w:tcW w:w="7797" w:type="dxa"/>
            <w:shd w:val="clear" w:color="auto" w:fill="auto"/>
          </w:tcPr>
          <w:p w14:paraId="2986F8BC" w14:textId="77777777" w:rsidR="002C735C" w:rsidRPr="00937AE2" w:rsidRDefault="002C735C" w:rsidP="002C735C">
            <w:pPr>
              <w:pStyle w:val="Style214"/>
              <w:ind w:firstLine="0"/>
              <w:jc w:val="center"/>
              <w:rPr>
                <w:b/>
                <w:sz w:val="22"/>
                <w:szCs w:val="22"/>
              </w:rPr>
            </w:pPr>
            <w:r w:rsidRPr="00937AE2">
              <w:rPr>
                <w:b/>
                <w:sz w:val="22"/>
                <w:szCs w:val="22"/>
              </w:rPr>
              <w:t>Наименование учебных аудиторий, перечень</w:t>
            </w:r>
          </w:p>
        </w:tc>
        <w:tc>
          <w:tcPr>
            <w:tcW w:w="2262" w:type="dxa"/>
            <w:shd w:val="clear" w:color="auto" w:fill="auto"/>
          </w:tcPr>
          <w:p w14:paraId="3A00FEF8" w14:textId="77777777" w:rsidR="002C735C" w:rsidRPr="00937AE2" w:rsidRDefault="002C735C" w:rsidP="002C735C">
            <w:pPr>
              <w:pStyle w:val="Style214"/>
              <w:ind w:firstLine="0"/>
              <w:jc w:val="center"/>
              <w:rPr>
                <w:b/>
                <w:sz w:val="22"/>
                <w:szCs w:val="22"/>
              </w:rPr>
            </w:pPr>
            <w:r w:rsidRPr="00937AE2">
              <w:rPr>
                <w:b/>
                <w:sz w:val="22"/>
                <w:szCs w:val="22"/>
              </w:rPr>
              <w:t>Адрес (местоположение) учебных аудиторий</w:t>
            </w:r>
          </w:p>
        </w:tc>
      </w:tr>
      <w:tr w:rsidR="002C735C" w:rsidRPr="00937AE2" w14:paraId="3B643305" w14:textId="77777777" w:rsidTr="008416EB">
        <w:tc>
          <w:tcPr>
            <w:tcW w:w="7797" w:type="dxa"/>
            <w:shd w:val="clear" w:color="auto" w:fill="auto"/>
          </w:tcPr>
          <w:p w14:paraId="30187323" w14:textId="51649087" w:rsidR="002C735C" w:rsidRPr="00937AE2" w:rsidRDefault="00B43524" w:rsidP="002718E2">
            <w:pPr>
              <w:pStyle w:val="Style214"/>
              <w:ind w:firstLine="0"/>
              <w:rPr>
                <w:sz w:val="22"/>
                <w:szCs w:val="22"/>
              </w:rPr>
            </w:pPr>
            <w:r w:rsidRPr="00937AE2">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37AE2">
              <w:rPr>
                <w:sz w:val="22"/>
                <w:szCs w:val="22"/>
              </w:rPr>
              <w:t>комплексом</w:t>
            </w:r>
            <w:proofErr w:type="gramStart"/>
            <w:r w:rsidRPr="00937AE2">
              <w:rPr>
                <w:sz w:val="22"/>
                <w:szCs w:val="22"/>
              </w:rPr>
              <w:t>.С</w:t>
            </w:r>
            <w:proofErr w:type="gramEnd"/>
            <w:r w:rsidRPr="00937AE2">
              <w:rPr>
                <w:sz w:val="22"/>
                <w:szCs w:val="22"/>
              </w:rPr>
              <w:t>пециализированная</w:t>
            </w:r>
            <w:proofErr w:type="spellEnd"/>
            <w:r w:rsidRPr="00937AE2">
              <w:rPr>
                <w:sz w:val="22"/>
                <w:szCs w:val="22"/>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w:t>
            </w:r>
            <w:proofErr w:type="gramStart"/>
            <w:r w:rsidRPr="00937AE2">
              <w:rPr>
                <w:sz w:val="22"/>
                <w:szCs w:val="22"/>
              </w:rPr>
              <w:t>.К</w:t>
            </w:r>
            <w:proofErr w:type="gramEnd"/>
            <w:r w:rsidRPr="00937AE2">
              <w:rPr>
                <w:sz w:val="22"/>
                <w:szCs w:val="22"/>
              </w:rPr>
              <w:t xml:space="preserve">омпьютер </w:t>
            </w:r>
            <w:r w:rsidRPr="00937AE2">
              <w:rPr>
                <w:sz w:val="22"/>
                <w:szCs w:val="22"/>
                <w:lang w:val="en-US"/>
              </w:rPr>
              <w:t>Intel</w:t>
            </w:r>
            <w:r w:rsidRPr="00937AE2">
              <w:rPr>
                <w:sz w:val="22"/>
                <w:szCs w:val="22"/>
              </w:rPr>
              <w:t xml:space="preserve"> </w:t>
            </w:r>
            <w:r w:rsidRPr="00937AE2">
              <w:rPr>
                <w:sz w:val="22"/>
                <w:szCs w:val="22"/>
                <w:lang w:val="en-US"/>
              </w:rPr>
              <w:t>I</w:t>
            </w:r>
            <w:r w:rsidRPr="00937AE2">
              <w:rPr>
                <w:sz w:val="22"/>
                <w:szCs w:val="22"/>
              </w:rPr>
              <w:t>5-7400/16</w:t>
            </w:r>
            <w:r w:rsidRPr="00937AE2">
              <w:rPr>
                <w:sz w:val="22"/>
                <w:szCs w:val="22"/>
                <w:lang w:val="en-US"/>
              </w:rPr>
              <w:t>Gb</w:t>
            </w:r>
            <w:r w:rsidRPr="00937AE2">
              <w:rPr>
                <w:sz w:val="22"/>
                <w:szCs w:val="22"/>
              </w:rPr>
              <w:t>/1</w:t>
            </w:r>
            <w:r w:rsidRPr="00937AE2">
              <w:rPr>
                <w:sz w:val="22"/>
                <w:szCs w:val="22"/>
                <w:lang w:val="en-US"/>
              </w:rPr>
              <w:t>Tb</w:t>
            </w:r>
            <w:r w:rsidRPr="00937AE2">
              <w:rPr>
                <w:sz w:val="22"/>
                <w:szCs w:val="22"/>
              </w:rPr>
              <w:t xml:space="preserve">/ видеокарта </w:t>
            </w:r>
            <w:r w:rsidRPr="00937AE2">
              <w:rPr>
                <w:sz w:val="22"/>
                <w:szCs w:val="22"/>
                <w:lang w:val="en-US"/>
              </w:rPr>
              <w:t>NVIDIA</w:t>
            </w:r>
            <w:r w:rsidRPr="00937AE2">
              <w:rPr>
                <w:sz w:val="22"/>
                <w:szCs w:val="22"/>
              </w:rPr>
              <w:t xml:space="preserve"> </w:t>
            </w:r>
            <w:r w:rsidRPr="00937AE2">
              <w:rPr>
                <w:sz w:val="22"/>
                <w:szCs w:val="22"/>
                <w:lang w:val="en-US"/>
              </w:rPr>
              <w:t>GeForce</w:t>
            </w:r>
            <w:r w:rsidRPr="00937AE2">
              <w:rPr>
                <w:sz w:val="22"/>
                <w:szCs w:val="22"/>
              </w:rPr>
              <w:t xml:space="preserve"> </w:t>
            </w:r>
            <w:r w:rsidRPr="00937AE2">
              <w:rPr>
                <w:sz w:val="22"/>
                <w:szCs w:val="22"/>
                <w:lang w:val="en-US"/>
              </w:rPr>
              <w:t>GT</w:t>
            </w:r>
            <w:r w:rsidRPr="00937AE2">
              <w:rPr>
                <w:sz w:val="22"/>
                <w:szCs w:val="22"/>
              </w:rPr>
              <w:t xml:space="preserve"> 710/Монитор </w:t>
            </w:r>
            <w:r w:rsidRPr="00937AE2">
              <w:rPr>
                <w:sz w:val="22"/>
                <w:szCs w:val="22"/>
                <w:lang w:val="en-US"/>
              </w:rPr>
              <w:t>DELL</w:t>
            </w:r>
            <w:r w:rsidRPr="00937AE2">
              <w:rPr>
                <w:sz w:val="22"/>
                <w:szCs w:val="22"/>
              </w:rPr>
              <w:t xml:space="preserve"> </w:t>
            </w:r>
            <w:r w:rsidRPr="00937AE2">
              <w:rPr>
                <w:sz w:val="22"/>
                <w:szCs w:val="22"/>
                <w:lang w:val="en-US"/>
              </w:rPr>
              <w:t>S</w:t>
            </w:r>
            <w:r w:rsidRPr="00937AE2">
              <w:rPr>
                <w:sz w:val="22"/>
                <w:szCs w:val="22"/>
              </w:rPr>
              <w:t>2218</w:t>
            </w:r>
            <w:r w:rsidRPr="00937AE2">
              <w:rPr>
                <w:sz w:val="22"/>
                <w:szCs w:val="22"/>
                <w:lang w:val="en-US"/>
              </w:rPr>
              <w:t>H</w:t>
            </w:r>
            <w:r w:rsidRPr="00937AE2">
              <w:rPr>
                <w:sz w:val="22"/>
                <w:szCs w:val="22"/>
              </w:rPr>
              <w:t xml:space="preserve"> - 25 шт., Шкаф телекоммуникационный настенный ЦМО ШРН-Э-6.650 - 1 шт., , Коммутатор </w:t>
            </w:r>
            <w:proofErr w:type="spellStart"/>
            <w:r w:rsidRPr="00937AE2">
              <w:rPr>
                <w:sz w:val="22"/>
                <w:szCs w:val="22"/>
                <w:lang w:val="en-US"/>
              </w:rPr>
              <w:t>ProCurve</w:t>
            </w:r>
            <w:proofErr w:type="spellEnd"/>
            <w:r w:rsidRPr="00937AE2">
              <w:rPr>
                <w:sz w:val="22"/>
                <w:szCs w:val="22"/>
              </w:rPr>
              <w:t xml:space="preserve"> </w:t>
            </w:r>
            <w:r w:rsidRPr="00937AE2">
              <w:rPr>
                <w:sz w:val="22"/>
                <w:szCs w:val="22"/>
                <w:lang w:val="en-US"/>
              </w:rPr>
              <w:t>Switch</w:t>
            </w:r>
            <w:r w:rsidRPr="00937AE2">
              <w:rPr>
                <w:sz w:val="22"/>
                <w:szCs w:val="22"/>
              </w:rPr>
              <w:t xml:space="preserve"> 2626 - 1 шт., Мультимедийный проектор </w:t>
            </w:r>
            <w:proofErr w:type="spellStart"/>
            <w:r w:rsidRPr="00937AE2">
              <w:rPr>
                <w:sz w:val="22"/>
                <w:szCs w:val="22"/>
                <w:lang w:val="en-US"/>
              </w:rPr>
              <w:t>Optoma</w:t>
            </w:r>
            <w:proofErr w:type="spellEnd"/>
            <w:r w:rsidRPr="00937AE2">
              <w:rPr>
                <w:sz w:val="22"/>
                <w:szCs w:val="22"/>
              </w:rPr>
              <w:t xml:space="preserve"> </w:t>
            </w:r>
            <w:r w:rsidRPr="00937AE2">
              <w:rPr>
                <w:sz w:val="22"/>
                <w:szCs w:val="22"/>
                <w:lang w:val="en-US"/>
              </w:rPr>
              <w:t>x</w:t>
            </w:r>
            <w:r w:rsidRPr="00937AE2">
              <w:rPr>
                <w:sz w:val="22"/>
                <w:szCs w:val="22"/>
              </w:rPr>
              <w:t xml:space="preserve"> 400 - 1 шт., Экран </w:t>
            </w:r>
            <w:proofErr w:type="spellStart"/>
            <w:r w:rsidRPr="00937AE2">
              <w:rPr>
                <w:sz w:val="22"/>
                <w:szCs w:val="22"/>
              </w:rPr>
              <w:t>подпружинен</w:t>
            </w:r>
            <w:proofErr w:type="gramStart"/>
            <w:r w:rsidRPr="00937AE2">
              <w:rPr>
                <w:sz w:val="22"/>
                <w:szCs w:val="22"/>
              </w:rPr>
              <w:t>.р</w:t>
            </w:r>
            <w:proofErr w:type="gramEnd"/>
            <w:r w:rsidRPr="00937AE2">
              <w:rPr>
                <w:sz w:val="22"/>
                <w:szCs w:val="22"/>
              </w:rPr>
              <w:t>учной</w:t>
            </w:r>
            <w:proofErr w:type="spellEnd"/>
            <w:r w:rsidRPr="00937AE2">
              <w:rPr>
                <w:sz w:val="22"/>
                <w:szCs w:val="22"/>
              </w:rPr>
              <w:t xml:space="preserve"> </w:t>
            </w:r>
            <w:r w:rsidRPr="00937AE2">
              <w:rPr>
                <w:sz w:val="22"/>
                <w:szCs w:val="22"/>
                <w:lang w:val="en-US"/>
              </w:rPr>
              <w:t>MW</w:t>
            </w:r>
            <w:r w:rsidRPr="00937AE2">
              <w:rPr>
                <w:sz w:val="22"/>
                <w:szCs w:val="22"/>
              </w:rPr>
              <w:t xml:space="preserve"> </w:t>
            </w:r>
            <w:proofErr w:type="spellStart"/>
            <w:r w:rsidRPr="00937AE2">
              <w:rPr>
                <w:sz w:val="22"/>
                <w:szCs w:val="22"/>
                <w:lang w:val="en-US"/>
              </w:rPr>
              <w:t>Cinerollo</w:t>
            </w:r>
            <w:proofErr w:type="spellEnd"/>
            <w:r w:rsidRPr="00937AE2">
              <w:rPr>
                <w:sz w:val="22"/>
                <w:szCs w:val="22"/>
              </w:rPr>
              <w:t xml:space="preserve"> 200х200см (</w:t>
            </w:r>
            <w:r w:rsidRPr="00937AE2">
              <w:rPr>
                <w:sz w:val="22"/>
                <w:szCs w:val="22"/>
                <w:lang w:val="en-US"/>
              </w:rPr>
              <w:t>S</w:t>
            </w:r>
            <w:r w:rsidRPr="00937AE2">
              <w:rPr>
                <w:sz w:val="22"/>
                <w:szCs w:val="22"/>
              </w:rPr>
              <w:t>/</w:t>
            </w:r>
            <w:r w:rsidRPr="00937AE2">
              <w:rPr>
                <w:sz w:val="22"/>
                <w:szCs w:val="22"/>
                <w:lang w:val="en-US"/>
              </w:rPr>
              <w:t>N</w:t>
            </w:r>
            <w:r w:rsidRPr="00937AE2">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937AE2" w:rsidRDefault="00B43524" w:rsidP="002718E2">
            <w:pPr>
              <w:pStyle w:val="Style214"/>
              <w:ind w:firstLine="0"/>
              <w:rPr>
                <w:sz w:val="22"/>
                <w:szCs w:val="22"/>
              </w:rPr>
            </w:pPr>
            <w:r w:rsidRPr="00937AE2">
              <w:rPr>
                <w:sz w:val="22"/>
                <w:szCs w:val="22"/>
              </w:rPr>
              <w:t>191023, г. Санкт-Петербург, ул. Канал Грибоедова, 30/32, литер «А», «Б», «Р»</w:t>
            </w:r>
          </w:p>
        </w:tc>
      </w:tr>
      <w:tr w:rsidR="002C735C" w:rsidRPr="00937AE2" w14:paraId="1D1EE30F" w14:textId="77777777" w:rsidTr="008416EB">
        <w:tc>
          <w:tcPr>
            <w:tcW w:w="7797" w:type="dxa"/>
            <w:shd w:val="clear" w:color="auto" w:fill="auto"/>
          </w:tcPr>
          <w:p w14:paraId="33F89071" w14:textId="77777777" w:rsidR="002C735C" w:rsidRPr="00937AE2" w:rsidRDefault="00B43524" w:rsidP="002718E2">
            <w:pPr>
              <w:pStyle w:val="Style214"/>
              <w:ind w:firstLine="0"/>
              <w:rPr>
                <w:sz w:val="22"/>
                <w:szCs w:val="22"/>
              </w:rPr>
            </w:pPr>
            <w:r w:rsidRPr="00937AE2">
              <w:rPr>
                <w:sz w:val="22"/>
                <w:szCs w:val="22"/>
              </w:rPr>
              <w:t xml:space="preserve">Ауд. 2065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37AE2">
              <w:rPr>
                <w:sz w:val="22"/>
                <w:szCs w:val="22"/>
              </w:rPr>
              <w:t>комплексом</w:t>
            </w:r>
            <w:proofErr w:type="gramStart"/>
            <w:r w:rsidRPr="00937AE2">
              <w:rPr>
                <w:sz w:val="22"/>
                <w:szCs w:val="22"/>
              </w:rPr>
              <w:t>.С</w:t>
            </w:r>
            <w:proofErr w:type="gramEnd"/>
            <w:r w:rsidRPr="00937AE2">
              <w:rPr>
                <w:sz w:val="22"/>
                <w:szCs w:val="22"/>
              </w:rPr>
              <w:t>пециализированная</w:t>
            </w:r>
            <w:proofErr w:type="spellEnd"/>
            <w:r w:rsidRPr="00937AE2">
              <w:rPr>
                <w:sz w:val="22"/>
                <w:szCs w:val="22"/>
              </w:rPr>
              <w:t xml:space="preserve">  мебель и оборудование: </w:t>
            </w:r>
            <w:proofErr w:type="gramStart"/>
            <w:r w:rsidRPr="00937AE2">
              <w:rPr>
                <w:sz w:val="22"/>
                <w:szCs w:val="22"/>
              </w:rPr>
              <w:t xml:space="preserve">Учебная мебель на 80 посадочных мест, рабочее место преподавателя, доска маркерная - 1 шт., кафедра - 1 шт., стул - 2 шт., Персональный компьютер в сборе </w:t>
            </w:r>
            <w:r w:rsidRPr="00937AE2">
              <w:rPr>
                <w:sz w:val="22"/>
                <w:szCs w:val="22"/>
                <w:lang w:val="en-US"/>
              </w:rPr>
              <w:t>Lenovo</w:t>
            </w:r>
            <w:r w:rsidRPr="00937AE2">
              <w:rPr>
                <w:sz w:val="22"/>
                <w:szCs w:val="22"/>
              </w:rPr>
              <w:t xml:space="preserve"> тип 1 (</w:t>
            </w:r>
            <w:r w:rsidRPr="00937AE2">
              <w:rPr>
                <w:sz w:val="22"/>
                <w:szCs w:val="22"/>
                <w:lang w:val="en-US"/>
              </w:rPr>
              <w:t>Core</w:t>
            </w:r>
            <w:r w:rsidRPr="00937AE2">
              <w:rPr>
                <w:sz w:val="22"/>
                <w:szCs w:val="22"/>
              </w:rPr>
              <w:t xml:space="preserve"> </w:t>
            </w:r>
            <w:r w:rsidRPr="00937AE2">
              <w:rPr>
                <w:sz w:val="22"/>
                <w:szCs w:val="22"/>
                <w:lang w:val="en-US"/>
              </w:rPr>
              <w:t>I</w:t>
            </w:r>
            <w:r w:rsidRPr="00937AE2">
              <w:rPr>
                <w:sz w:val="22"/>
                <w:szCs w:val="22"/>
              </w:rPr>
              <w:t xml:space="preserve">3 2100+монитор </w:t>
            </w:r>
            <w:r w:rsidRPr="00937AE2">
              <w:rPr>
                <w:sz w:val="22"/>
                <w:szCs w:val="22"/>
                <w:lang w:val="en-US"/>
              </w:rPr>
              <w:t>Acer</w:t>
            </w:r>
            <w:r w:rsidRPr="00937AE2">
              <w:rPr>
                <w:sz w:val="22"/>
                <w:szCs w:val="22"/>
              </w:rPr>
              <w:t xml:space="preserve"> </w:t>
            </w:r>
            <w:r w:rsidRPr="00937AE2">
              <w:rPr>
                <w:sz w:val="22"/>
                <w:szCs w:val="22"/>
                <w:lang w:val="en-US"/>
              </w:rPr>
              <w:t>V</w:t>
            </w:r>
            <w:r w:rsidRPr="00937AE2">
              <w:rPr>
                <w:sz w:val="22"/>
                <w:szCs w:val="22"/>
              </w:rPr>
              <w:t xml:space="preserve">193) - 1 шт., Интерактивный проектор </w:t>
            </w:r>
            <w:r w:rsidRPr="00937AE2">
              <w:rPr>
                <w:sz w:val="22"/>
                <w:szCs w:val="22"/>
                <w:lang w:val="en-US"/>
              </w:rPr>
              <w:t>Epson</w:t>
            </w:r>
            <w:r w:rsidRPr="00937AE2">
              <w:rPr>
                <w:sz w:val="22"/>
                <w:szCs w:val="22"/>
              </w:rPr>
              <w:t xml:space="preserve"> </w:t>
            </w:r>
            <w:r w:rsidRPr="00937AE2">
              <w:rPr>
                <w:sz w:val="22"/>
                <w:szCs w:val="22"/>
                <w:lang w:val="en-US"/>
              </w:rPr>
              <w:t>EB</w:t>
            </w:r>
            <w:r w:rsidRPr="00937AE2">
              <w:rPr>
                <w:sz w:val="22"/>
                <w:szCs w:val="22"/>
              </w:rPr>
              <w:t>-485</w:t>
            </w:r>
            <w:r w:rsidRPr="00937AE2">
              <w:rPr>
                <w:sz w:val="22"/>
                <w:szCs w:val="22"/>
                <w:lang w:val="en-US"/>
              </w:rPr>
              <w:t>Wi</w:t>
            </w:r>
            <w:r w:rsidRPr="00937AE2">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61C9FDEA" w14:textId="77777777" w:rsidR="002C735C" w:rsidRPr="00937AE2" w:rsidRDefault="00B43524" w:rsidP="002718E2">
            <w:pPr>
              <w:pStyle w:val="Style214"/>
              <w:ind w:firstLine="0"/>
              <w:rPr>
                <w:sz w:val="22"/>
                <w:szCs w:val="22"/>
              </w:rPr>
            </w:pPr>
            <w:r w:rsidRPr="00937AE2">
              <w:rPr>
                <w:sz w:val="22"/>
                <w:szCs w:val="22"/>
              </w:rPr>
              <w:t>191023, г. Санкт-Петербург, ул. Канал Грибоедова, 30/32, литер «А», «Б», «Р»</w:t>
            </w:r>
          </w:p>
        </w:tc>
      </w:tr>
      <w:tr w:rsidR="002C735C" w:rsidRPr="00937AE2" w14:paraId="62A78000" w14:textId="77777777" w:rsidTr="008416EB">
        <w:tc>
          <w:tcPr>
            <w:tcW w:w="7797" w:type="dxa"/>
            <w:shd w:val="clear" w:color="auto" w:fill="auto"/>
          </w:tcPr>
          <w:p w14:paraId="44F98340" w14:textId="77777777" w:rsidR="002C735C" w:rsidRPr="00937AE2" w:rsidRDefault="00B43524" w:rsidP="002718E2">
            <w:pPr>
              <w:pStyle w:val="Style214"/>
              <w:ind w:firstLine="0"/>
              <w:rPr>
                <w:sz w:val="22"/>
                <w:szCs w:val="22"/>
              </w:rPr>
            </w:pPr>
            <w:r w:rsidRPr="00937AE2">
              <w:rPr>
                <w:sz w:val="22"/>
                <w:szCs w:val="22"/>
              </w:rPr>
              <w:t xml:space="preserve">Ауд. 2049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37AE2">
              <w:rPr>
                <w:sz w:val="22"/>
                <w:szCs w:val="22"/>
              </w:rPr>
              <w:t>комплексом</w:t>
            </w:r>
            <w:proofErr w:type="gramStart"/>
            <w:r w:rsidRPr="00937AE2">
              <w:rPr>
                <w:sz w:val="22"/>
                <w:szCs w:val="22"/>
              </w:rPr>
              <w:t>.С</w:t>
            </w:r>
            <w:proofErr w:type="gramEnd"/>
            <w:r w:rsidRPr="00937AE2">
              <w:rPr>
                <w:sz w:val="22"/>
                <w:szCs w:val="22"/>
              </w:rPr>
              <w:t>пециализированная</w:t>
            </w:r>
            <w:proofErr w:type="spellEnd"/>
            <w:r w:rsidRPr="00937AE2">
              <w:rPr>
                <w:sz w:val="22"/>
                <w:szCs w:val="22"/>
              </w:rPr>
              <w:t xml:space="preserve">  мебель и оборудование: Учебная мебель на  36 посадочных мест,  рабочее место преподавателя, доска меловая (односекционная) - 1 шт., стул - 1 шт. Переносной мультимедийный комплект: Ноутбук </w:t>
            </w:r>
            <w:r w:rsidRPr="00937AE2">
              <w:rPr>
                <w:sz w:val="22"/>
                <w:szCs w:val="22"/>
                <w:lang w:val="en-US"/>
              </w:rPr>
              <w:t>HP</w:t>
            </w:r>
            <w:r w:rsidRPr="00937AE2">
              <w:rPr>
                <w:sz w:val="22"/>
                <w:szCs w:val="22"/>
              </w:rPr>
              <w:t xml:space="preserve"> 250 </w:t>
            </w:r>
            <w:r w:rsidRPr="00937AE2">
              <w:rPr>
                <w:sz w:val="22"/>
                <w:szCs w:val="22"/>
                <w:lang w:val="en-US"/>
              </w:rPr>
              <w:t>G</w:t>
            </w:r>
            <w:r w:rsidRPr="00937AE2">
              <w:rPr>
                <w:sz w:val="22"/>
                <w:szCs w:val="22"/>
              </w:rPr>
              <w:t>6 1</w:t>
            </w:r>
            <w:r w:rsidRPr="00937AE2">
              <w:rPr>
                <w:sz w:val="22"/>
                <w:szCs w:val="22"/>
                <w:lang w:val="en-US"/>
              </w:rPr>
              <w:t>WY</w:t>
            </w:r>
            <w:r w:rsidRPr="00937AE2">
              <w:rPr>
                <w:sz w:val="22"/>
                <w:szCs w:val="22"/>
              </w:rPr>
              <w:t>58</w:t>
            </w:r>
            <w:r w:rsidRPr="00937AE2">
              <w:rPr>
                <w:sz w:val="22"/>
                <w:szCs w:val="22"/>
                <w:lang w:val="en-US"/>
              </w:rPr>
              <w:t>EA</w:t>
            </w:r>
            <w:r w:rsidRPr="00937AE2">
              <w:rPr>
                <w:sz w:val="22"/>
                <w:szCs w:val="22"/>
              </w:rPr>
              <w:t xml:space="preserve">, Мультимедийный проектор </w:t>
            </w:r>
            <w:r w:rsidRPr="00937AE2">
              <w:rPr>
                <w:sz w:val="22"/>
                <w:szCs w:val="22"/>
                <w:lang w:val="en-US"/>
              </w:rPr>
              <w:t>LG</w:t>
            </w:r>
            <w:r w:rsidRPr="00937AE2">
              <w:rPr>
                <w:sz w:val="22"/>
                <w:szCs w:val="22"/>
              </w:rPr>
              <w:t xml:space="preserve"> </w:t>
            </w:r>
            <w:r w:rsidRPr="00937AE2">
              <w:rPr>
                <w:sz w:val="22"/>
                <w:szCs w:val="22"/>
                <w:lang w:val="en-US"/>
              </w:rPr>
              <w:t>PF</w:t>
            </w:r>
            <w:r w:rsidRPr="00937AE2">
              <w:rPr>
                <w:sz w:val="22"/>
                <w:szCs w:val="22"/>
              </w:rPr>
              <w:t>1500</w:t>
            </w:r>
            <w:r w:rsidRPr="00937AE2">
              <w:rPr>
                <w:sz w:val="22"/>
                <w:szCs w:val="22"/>
                <w:lang w:val="en-US"/>
              </w:rPr>
              <w:t>G</w:t>
            </w:r>
            <w:r w:rsidRPr="00937AE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32D0F0F" w14:textId="77777777" w:rsidR="002C735C" w:rsidRPr="00937AE2" w:rsidRDefault="00B43524" w:rsidP="002718E2">
            <w:pPr>
              <w:pStyle w:val="Style214"/>
              <w:ind w:firstLine="0"/>
              <w:rPr>
                <w:sz w:val="22"/>
                <w:szCs w:val="22"/>
              </w:rPr>
            </w:pPr>
            <w:r w:rsidRPr="00937AE2">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Hlk70518379"/>
      <w:bookmarkStart w:id="14" w:name="_Toc231996570"/>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3199657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3199657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3199657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37AE2" w:rsidRDefault="009E6058" w:rsidP="00523021">
            <w:pPr>
              <w:pStyle w:val="Default"/>
              <w:spacing w:after="30"/>
              <w:jc w:val="both"/>
              <w:rPr>
                <w:sz w:val="23"/>
                <w:szCs w:val="23"/>
              </w:rPr>
            </w:pPr>
            <w:r w:rsidRPr="00937AE2">
              <w:rPr>
                <w:sz w:val="23"/>
                <w:szCs w:val="23"/>
              </w:rPr>
              <w:t>Источники правового регулирования международных перевозок.</w:t>
            </w:r>
          </w:p>
        </w:tc>
      </w:tr>
      <w:tr w:rsidR="009E6058" w14:paraId="252767CB" w14:textId="77777777" w:rsidTr="00F00293">
        <w:tc>
          <w:tcPr>
            <w:tcW w:w="562" w:type="dxa"/>
          </w:tcPr>
          <w:p w14:paraId="4EE659C3"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760E7EE7" w14:textId="77777777" w:rsidR="009E6058" w:rsidRPr="00937AE2" w:rsidRDefault="009E6058" w:rsidP="00523021">
            <w:pPr>
              <w:pStyle w:val="Default"/>
              <w:spacing w:after="30"/>
              <w:jc w:val="both"/>
              <w:rPr>
                <w:sz w:val="23"/>
                <w:szCs w:val="23"/>
              </w:rPr>
            </w:pPr>
            <w:r w:rsidRPr="00937AE2">
              <w:rPr>
                <w:sz w:val="23"/>
                <w:szCs w:val="23"/>
              </w:rPr>
              <w:t>Категории норм международного права, регламентирующие международные перевозки.</w:t>
            </w:r>
          </w:p>
        </w:tc>
      </w:tr>
      <w:tr w:rsidR="009E6058" w14:paraId="7152C223" w14:textId="77777777" w:rsidTr="00F00293">
        <w:tc>
          <w:tcPr>
            <w:tcW w:w="562" w:type="dxa"/>
          </w:tcPr>
          <w:p w14:paraId="73C5A498"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04850DC" w14:textId="77777777" w:rsidR="009E6058" w:rsidRPr="00937AE2" w:rsidRDefault="009E6058" w:rsidP="00523021">
            <w:pPr>
              <w:pStyle w:val="Default"/>
              <w:spacing w:after="30"/>
              <w:jc w:val="both"/>
              <w:rPr>
                <w:sz w:val="23"/>
                <w:szCs w:val="23"/>
              </w:rPr>
            </w:pPr>
            <w:r w:rsidRPr="00937AE2">
              <w:rPr>
                <w:sz w:val="23"/>
                <w:szCs w:val="23"/>
              </w:rPr>
              <w:t xml:space="preserve">Классификация норма </w:t>
            </w:r>
            <w:proofErr w:type="gramStart"/>
            <w:r w:rsidRPr="00937AE2">
              <w:rPr>
                <w:sz w:val="23"/>
                <w:szCs w:val="23"/>
              </w:rPr>
              <w:t>национального</w:t>
            </w:r>
            <w:proofErr w:type="gramEnd"/>
            <w:r w:rsidRPr="00937AE2">
              <w:rPr>
                <w:sz w:val="23"/>
                <w:szCs w:val="23"/>
              </w:rPr>
              <w:t xml:space="preserve"> права, регламентирующих международные  перевозки.</w:t>
            </w:r>
          </w:p>
        </w:tc>
      </w:tr>
      <w:tr w:rsidR="009E6058" w14:paraId="1740AE03" w14:textId="77777777" w:rsidTr="00F00293">
        <w:tc>
          <w:tcPr>
            <w:tcW w:w="562" w:type="dxa"/>
          </w:tcPr>
          <w:p w14:paraId="0EEEBE1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7FF4681" w14:textId="77777777" w:rsidR="009E6058" w:rsidRPr="00937AE2" w:rsidRDefault="009E6058" w:rsidP="00523021">
            <w:pPr>
              <w:pStyle w:val="Default"/>
              <w:spacing w:after="30"/>
              <w:jc w:val="both"/>
              <w:rPr>
                <w:sz w:val="23"/>
                <w:szCs w:val="23"/>
              </w:rPr>
            </w:pPr>
            <w:r w:rsidRPr="00937AE2">
              <w:rPr>
                <w:sz w:val="23"/>
                <w:szCs w:val="23"/>
              </w:rPr>
              <w:t>Договор международной перевозки грузов: структура и основное содержание, форма заключения. Оферта и акцепт.</w:t>
            </w:r>
          </w:p>
        </w:tc>
      </w:tr>
      <w:tr w:rsidR="009E6058" w14:paraId="571549F4" w14:textId="77777777" w:rsidTr="00F00293">
        <w:tc>
          <w:tcPr>
            <w:tcW w:w="562" w:type="dxa"/>
          </w:tcPr>
          <w:p w14:paraId="27607931"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B1606F2" w14:textId="77777777" w:rsidR="009E6058" w:rsidRPr="00937AE2" w:rsidRDefault="009E6058" w:rsidP="00523021">
            <w:pPr>
              <w:pStyle w:val="Default"/>
              <w:spacing w:after="30"/>
              <w:jc w:val="both"/>
              <w:rPr>
                <w:sz w:val="23"/>
                <w:szCs w:val="23"/>
              </w:rPr>
            </w:pPr>
            <w:r w:rsidRPr="00937AE2">
              <w:rPr>
                <w:sz w:val="23"/>
                <w:szCs w:val="23"/>
              </w:rPr>
              <w:t>ИНКОТЕРМС 2020: назначение, сфера применения, структура, момент перехода рисков, специфика применения при перевозках различными магистральными видами транспорта.</w:t>
            </w:r>
          </w:p>
        </w:tc>
      </w:tr>
      <w:tr w:rsidR="009E6058" w14:paraId="59B1F981" w14:textId="77777777" w:rsidTr="00F00293">
        <w:tc>
          <w:tcPr>
            <w:tcW w:w="562" w:type="dxa"/>
          </w:tcPr>
          <w:p w14:paraId="66C2FFE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1DF9708" w14:textId="77777777" w:rsidR="009E6058" w:rsidRPr="00937AE2" w:rsidRDefault="009E6058" w:rsidP="00523021">
            <w:pPr>
              <w:pStyle w:val="Default"/>
              <w:spacing w:after="30"/>
              <w:jc w:val="both"/>
              <w:rPr>
                <w:sz w:val="23"/>
                <w:szCs w:val="23"/>
              </w:rPr>
            </w:pPr>
            <w:r w:rsidRPr="00937AE2">
              <w:rPr>
                <w:sz w:val="23"/>
                <w:szCs w:val="23"/>
              </w:rPr>
              <w:t>Конвенция КДПГ: область применения, права и обязанности сторон, ответственность, срок доставки, оговорки и замечания перевозчика. Предел ответственности перевозчика за утрату или повреждение груза. Договор международной дорожной перевозки грузов автомобильным транспортом.</w:t>
            </w:r>
          </w:p>
        </w:tc>
      </w:tr>
      <w:tr w:rsidR="009E6058" w14:paraId="17C73A64" w14:textId="77777777" w:rsidTr="00F00293">
        <w:tc>
          <w:tcPr>
            <w:tcW w:w="562" w:type="dxa"/>
          </w:tcPr>
          <w:p w14:paraId="1BBD9D69"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44C8CED" w14:textId="77777777" w:rsidR="009E6058" w:rsidRPr="00937AE2" w:rsidRDefault="009E6058" w:rsidP="00523021">
            <w:pPr>
              <w:pStyle w:val="Default"/>
              <w:spacing w:after="30"/>
              <w:jc w:val="both"/>
              <w:rPr>
                <w:sz w:val="23"/>
                <w:szCs w:val="23"/>
              </w:rPr>
            </w:pPr>
            <w:r w:rsidRPr="00937AE2">
              <w:rPr>
                <w:sz w:val="23"/>
                <w:szCs w:val="23"/>
              </w:rPr>
              <w:t>Основные типы подвижного состава автомобильного транспорта.</w:t>
            </w:r>
          </w:p>
        </w:tc>
      </w:tr>
      <w:tr w:rsidR="009E6058" w14:paraId="06EEBE82" w14:textId="77777777" w:rsidTr="00F00293">
        <w:tc>
          <w:tcPr>
            <w:tcW w:w="562" w:type="dxa"/>
          </w:tcPr>
          <w:p w14:paraId="5117BD15"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6BDB5A8" w14:textId="77777777" w:rsidR="009E6058" w:rsidRPr="00937AE2" w:rsidRDefault="009E6058" w:rsidP="00523021">
            <w:pPr>
              <w:pStyle w:val="Default"/>
              <w:spacing w:after="30"/>
              <w:jc w:val="both"/>
              <w:rPr>
                <w:sz w:val="23"/>
                <w:szCs w:val="23"/>
              </w:rPr>
            </w:pPr>
            <w:r w:rsidRPr="00937AE2">
              <w:rPr>
                <w:sz w:val="23"/>
                <w:szCs w:val="23"/>
              </w:rPr>
              <w:t>Классификация грузов, перемещаемых морским транспортом.</w:t>
            </w:r>
          </w:p>
        </w:tc>
      </w:tr>
      <w:tr w:rsidR="009E6058" w14:paraId="1987319D" w14:textId="77777777" w:rsidTr="00F00293">
        <w:tc>
          <w:tcPr>
            <w:tcW w:w="562" w:type="dxa"/>
          </w:tcPr>
          <w:p w14:paraId="100F37D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2DE69A2" w14:textId="77777777" w:rsidR="009E6058" w:rsidRPr="009E6058" w:rsidRDefault="009E6058" w:rsidP="00523021">
            <w:pPr>
              <w:pStyle w:val="Default"/>
              <w:spacing w:after="30"/>
              <w:jc w:val="both"/>
              <w:rPr>
                <w:sz w:val="23"/>
                <w:szCs w:val="23"/>
                <w:lang w:val="en-US"/>
              </w:rPr>
            </w:pPr>
            <w:r>
              <w:rPr>
                <w:sz w:val="23"/>
                <w:szCs w:val="23"/>
                <w:lang w:val="en-US"/>
              </w:rPr>
              <w:t>Гаагские правила.</w:t>
            </w:r>
          </w:p>
        </w:tc>
      </w:tr>
      <w:tr w:rsidR="009E6058" w14:paraId="4D42E9CA" w14:textId="77777777" w:rsidTr="00F00293">
        <w:tc>
          <w:tcPr>
            <w:tcW w:w="562" w:type="dxa"/>
          </w:tcPr>
          <w:p w14:paraId="72870BA1"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1D61726" w14:textId="77777777" w:rsidR="009E6058" w:rsidRPr="009E6058" w:rsidRDefault="009E6058" w:rsidP="00523021">
            <w:pPr>
              <w:pStyle w:val="Default"/>
              <w:spacing w:after="30"/>
              <w:jc w:val="both"/>
              <w:rPr>
                <w:sz w:val="23"/>
                <w:szCs w:val="23"/>
                <w:lang w:val="en-US"/>
              </w:rPr>
            </w:pPr>
            <w:r>
              <w:rPr>
                <w:sz w:val="23"/>
                <w:szCs w:val="23"/>
                <w:lang w:val="en-US"/>
              </w:rPr>
              <w:t>Гамбургские правила.</w:t>
            </w:r>
          </w:p>
        </w:tc>
      </w:tr>
      <w:tr w:rsidR="009E6058" w14:paraId="7D30CD56" w14:textId="77777777" w:rsidTr="00F00293">
        <w:tc>
          <w:tcPr>
            <w:tcW w:w="562" w:type="dxa"/>
          </w:tcPr>
          <w:p w14:paraId="1B0FD42F"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494BD4D5" w14:textId="77777777" w:rsidR="009E6058" w:rsidRPr="009E6058" w:rsidRDefault="009E6058" w:rsidP="00523021">
            <w:pPr>
              <w:pStyle w:val="Default"/>
              <w:spacing w:after="30"/>
              <w:jc w:val="both"/>
              <w:rPr>
                <w:sz w:val="23"/>
                <w:szCs w:val="23"/>
                <w:lang w:val="en-US"/>
              </w:rPr>
            </w:pPr>
            <w:r>
              <w:rPr>
                <w:sz w:val="23"/>
                <w:szCs w:val="23"/>
                <w:lang w:val="en-US"/>
              </w:rPr>
              <w:t>Виды коносаментов.</w:t>
            </w:r>
          </w:p>
        </w:tc>
      </w:tr>
      <w:tr w:rsidR="009E6058" w14:paraId="13E504B8" w14:textId="77777777" w:rsidTr="00F00293">
        <w:tc>
          <w:tcPr>
            <w:tcW w:w="562" w:type="dxa"/>
          </w:tcPr>
          <w:p w14:paraId="544253E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F99A1E8" w14:textId="77777777" w:rsidR="009E6058" w:rsidRPr="009E6058" w:rsidRDefault="009E6058" w:rsidP="00523021">
            <w:pPr>
              <w:pStyle w:val="Default"/>
              <w:spacing w:after="30"/>
              <w:jc w:val="both"/>
              <w:rPr>
                <w:sz w:val="23"/>
                <w:szCs w:val="23"/>
                <w:lang w:val="en-US"/>
              </w:rPr>
            </w:pPr>
            <w:r>
              <w:rPr>
                <w:sz w:val="23"/>
                <w:szCs w:val="23"/>
                <w:lang w:val="en-US"/>
              </w:rPr>
              <w:t>Чертер.</w:t>
            </w:r>
          </w:p>
        </w:tc>
      </w:tr>
      <w:tr w:rsidR="009E6058" w14:paraId="2B424E94" w14:textId="77777777" w:rsidTr="00F00293">
        <w:tc>
          <w:tcPr>
            <w:tcW w:w="562" w:type="dxa"/>
          </w:tcPr>
          <w:p w14:paraId="53F2CC9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4A00DE8" w14:textId="77777777" w:rsidR="009E6058" w:rsidRPr="00937AE2" w:rsidRDefault="009E6058" w:rsidP="00523021">
            <w:pPr>
              <w:pStyle w:val="Default"/>
              <w:spacing w:after="30"/>
              <w:jc w:val="both"/>
              <w:rPr>
                <w:sz w:val="23"/>
                <w:szCs w:val="23"/>
              </w:rPr>
            </w:pPr>
            <w:r w:rsidRPr="00937AE2">
              <w:rPr>
                <w:sz w:val="23"/>
                <w:szCs w:val="23"/>
              </w:rPr>
              <w:t>Категории грузов и тарифов для перевозки воздушным транспортом.</w:t>
            </w:r>
          </w:p>
        </w:tc>
      </w:tr>
      <w:tr w:rsidR="009E6058" w14:paraId="4D1A7017" w14:textId="77777777" w:rsidTr="00F00293">
        <w:tc>
          <w:tcPr>
            <w:tcW w:w="562" w:type="dxa"/>
          </w:tcPr>
          <w:p w14:paraId="29CD60A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702AFAE" w14:textId="77777777" w:rsidR="009E6058" w:rsidRPr="00937AE2" w:rsidRDefault="009E6058" w:rsidP="00523021">
            <w:pPr>
              <w:pStyle w:val="Default"/>
              <w:spacing w:after="30"/>
              <w:jc w:val="both"/>
              <w:rPr>
                <w:sz w:val="23"/>
                <w:szCs w:val="23"/>
              </w:rPr>
            </w:pPr>
            <w:r w:rsidRPr="00937AE2">
              <w:rPr>
                <w:sz w:val="23"/>
                <w:szCs w:val="23"/>
              </w:rPr>
              <w:t>Особенности перемещения контейнерных грузов на воздушном транспорте.</w:t>
            </w:r>
          </w:p>
        </w:tc>
      </w:tr>
      <w:tr w:rsidR="009E6058" w14:paraId="73F428A9" w14:textId="77777777" w:rsidTr="00F00293">
        <w:tc>
          <w:tcPr>
            <w:tcW w:w="562" w:type="dxa"/>
          </w:tcPr>
          <w:p w14:paraId="0A4AFFF2"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7A49955E" w14:textId="77777777" w:rsidR="009E6058" w:rsidRPr="009E6058" w:rsidRDefault="009E6058" w:rsidP="00523021">
            <w:pPr>
              <w:pStyle w:val="Default"/>
              <w:spacing w:after="30"/>
              <w:jc w:val="both"/>
              <w:rPr>
                <w:sz w:val="23"/>
                <w:szCs w:val="23"/>
                <w:lang w:val="en-US"/>
              </w:rPr>
            </w:pPr>
            <w:r>
              <w:rPr>
                <w:sz w:val="23"/>
                <w:szCs w:val="23"/>
                <w:lang w:val="en-US"/>
              </w:rPr>
              <w:t>Особенности расчета времени доставки.</w:t>
            </w:r>
          </w:p>
        </w:tc>
      </w:tr>
      <w:tr w:rsidR="009E6058" w14:paraId="243A8274" w14:textId="77777777" w:rsidTr="00F00293">
        <w:tc>
          <w:tcPr>
            <w:tcW w:w="562" w:type="dxa"/>
          </w:tcPr>
          <w:p w14:paraId="78C8E2C9"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DB141EA" w14:textId="77777777" w:rsidR="009E6058" w:rsidRPr="009E6058" w:rsidRDefault="009E6058" w:rsidP="00523021">
            <w:pPr>
              <w:pStyle w:val="Default"/>
              <w:spacing w:after="30"/>
              <w:jc w:val="both"/>
              <w:rPr>
                <w:sz w:val="23"/>
                <w:szCs w:val="23"/>
                <w:lang w:val="en-US"/>
              </w:rPr>
            </w:pPr>
            <w:r>
              <w:rPr>
                <w:sz w:val="23"/>
                <w:szCs w:val="23"/>
                <w:lang w:val="en-US"/>
              </w:rPr>
              <w:t>Варшавская конвенция.</w:t>
            </w:r>
          </w:p>
        </w:tc>
      </w:tr>
      <w:tr w:rsidR="009E6058" w14:paraId="7BD7DC50" w14:textId="77777777" w:rsidTr="00F00293">
        <w:tc>
          <w:tcPr>
            <w:tcW w:w="562" w:type="dxa"/>
          </w:tcPr>
          <w:p w14:paraId="73AB6AD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22DA321" w14:textId="77777777" w:rsidR="009E6058" w:rsidRPr="009E6058" w:rsidRDefault="009E6058" w:rsidP="00523021">
            <w:pPr>
              <w:pStyle w:val="Default"/>
              <w:spacing w:after="30"/>
              <w:jc w:val="both"/>
              <w:rPr>
                <w:sz w:val="23"/>
                <w:szCs w:val="23"/>
                <w:lang w:val="en-US"/>
              </w:rPr>
            </w:pPr>
            <w:r>
              <w:rPr>
                <w:sz w:val="23"/>
                <w:szCs w:val="23"/>
                <w:lang w:val="en-US"/>
              </w:rPr>
              <w:t>Международная грузовая авианакладная.</w:t>
            </w:r>
          </w:p>
        </w:tc>
      </w:tr>
      <w:tr w:rsidR="009E6058" w14:paraId="291DE185" w14:textId="77777777" w:rsidTr="00F00293">
        <w:tc>
          <w:tcPr>
            <w:tcW w:w="562" w:type="dxa"/>
          </w:tcPr>
          <w:p w14:paraId="232BD32A"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6350AD86" w14:textId="77777777" w:rsidR="009E6058" w:rsidRPr="009E6058" w:rsidRDefault="009E6058" w:rsidP="00523021">
            <w:pPr>
              <w:pStyle w:val="Default"/>
              <w:spacing w:after="30"/>
              <w:jc w:val="both"/>
              <w:rPr>
                <w:sz w:val="23"/>
                <w:szCs w:val="23"/>
                <w:lang w:val="en-US"/>
              </w:rPr>
            </w:pPr>
            <w:r>
              <w:rPr>
                <w:sz w:val="23"/>
                <w:szCs w:val="23"/>
                <w:lang w:val="en-US"/>
              </w:rPr>
              <w:t>Соглашение СМГС.</w:t>
            </w:r>
          </w:p>
        </w:tc>
      </w:tr>
      <w:tr w:rsidR="009E6058" w14:paraId="0EB1BF90" w14:textId="77777777" w:rsidTr="00F00293">
        <w:tc>
          <w:tcPr>
            <w:tcW w:w="562" w:type="dxa"/>
          </w:tcPr>
          <w:p w14:paraId="7A617E1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92FED5D" w14:textId="77777777" w:rsidR="009E6058" w:rsidRPr="009E6058" w:rsidRDefault="009E6058" w:rsidP="00523021">
            <w:pPr>
              <w:pStyle w:val="Default"/>
              <w:spacing w:after="30"/>
              <w:jc w:val="both"/>
              <w:rPr>
                <w:sz w:val="23"/>
                <w:szCs w:val="23"/>
                <w:lang w:val="en-US"/>
              </w:rPr>
            </w:pPr>
            <w:r>
              <w:rPr>
                <w:sz w:val="23"/>
                <w:szCs w:val="23"/>
                <w:lang w:val="en-US"/>
              </w:rPr>
              <w:t>Бернские конвенции CIM-COTIF.</w:t>
            </w:r>
          </w:p>
        </w:tc>
      </w:tr>
      <w:tr w:rsidR="009E6058" w14:paraId="5B1109D4" w14:textId="77777777" w:rsidTr="00F00293">
        <w:tc>
          <w:tcPr>
            <w:tcW w:w="562" w:type="dxa"/>
          </w:tcPr>
          <w:p w14:paraId="540EA252"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07607AB" w14:textId="77777777" w:rsidR="009E6058" w:rsidRPr="00937AE2" w:rsidRDefault="009E6058" w:rsidP="00523021">
            <w:pPr>
              <w:pStyle w:val="Default"/>
              <w:spacing w:after="30"/>
              <w:jc w:val="both"/>
              <w:rPr>
                <w:sz w:val="23"/>
                <w:szCs w:val="23"/>
              </w:rPr>
            </w:pPr>
            <w:r w:rsidRPr="00937AE2">
              <w:rPr>
                <w:sz w:val="23"/>
                <w:szCs w:val="23"/>
              </w:rPr>
              <w:t>Назначение и состав сведений товарно-транспортной накладной СМГС.</w:t>
            </w:r>
          </w:p>
        </w:tc>
      </w:tr>
      <w:tr w:rsidR="009E6058" w14:paraId="5E84E195" w14:textId="77777777" w:rsidTr="00F00293">
        <w:tc>
          <w:tcPr>
            <w:tcW w:w="562" w:type="dxa"/>
          </w:tcPr>
          <w:p w14:paraId="37B2FAA2"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6845F2EA" w14:textId="77777777" w:rsidR="009E6058" w:rsidRPr="009E6058" w:rsidRDefault="009E6058" w:rsidP="00523021">
            <w:pPr>
              <w:pStyle w:val="Default"/>
              <w:spacing w:after="30"/>
              <w:jc w:val="both"/>
              <w:rPr>
                <w:sz w:val="23"/>
                <w:szCs w:val="23"/>
                <w:lang w:val="en-US"/>
              </w:rPr>
            </w:pPr>
            <w:r>
              <w:rPr>
                <w:sz w:val="23"/>
                <w:szCs w:val="23"/>
                <w:lang w:val="en-US"/>
              </w:rPr>
              <w:t>Интермодальные перевозки.</w:t>
            </w:r>
          </w:p>
        </w:tc>
      </w:tr>
      <w:tr w:rsidR="009E6058" w14:paraId="40972E4F" w14:textId="77777777" w:rsidTr="00F00293">
        <w:tc>
          <w:tcPr>
            <w:tcW w:w="562" w:type="dxa"/>
          </w:tcPr>
          <w:p w14:paraId="2ACF0485"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62ED31AA" w14:textId="77777777" w:rsidR="009E6058" w:rsidRPr="009E6058" w:rsidRDefault="009E6058" w:rsidP="00523021">
            <w:pPr>
              <w:pStyle w:val="Default"/>
              <w:spacing w:after="30"/>
              <w:jc w:val="both"/>
              <w:rPr>
                <w:sz w:val="23"/>
                <w:szCs w:val="23"/>
                <w:lang w:val="en-US"/>
              </w:rPr>
            </w:pPr>
            <w:r>
              <w:rPr>
                <w:sz w:val="23"/>
                <w:szCs w:val="23"/>
                <w:lang w:val="en-US"/>
              </w:rPr>
              <w:t>Мультимодальные перевозки.</w:t>
            </w:r>
          </w:p>
        </w:tc>
      </w:tr>
      <w:tr w:rsidR="009E6058" w14:paraId="1040BBB3" w14:textId="77777777" w:rsidTr="00F00293">
        <w:tc>
          <w:tcPr>
            <w:tcW w:w="562" w:type="dxa"/>
          </w:tcPr>
          <w:p w14:paraId="02D8679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30ACBFF" w14:textId="77777777" w:rsidR="009E6058" w:rsidRPr="00937AE2" w:rsidRDefault="009E6058" w:rsidP="00523021">
            <w:pPr>
              <w:pStyle w:val="Default"/>
              <w:spacing w:after="30"/>
              <w:jc w:val="both"/>
              <w:rPr>
                <w:sz w:val="23"/>
                <w:szCs w:val="23"/>
              </w:rPr>
            </w:pPr>
            <w:r w:rsidRPr="00937AE2">
              <w:rPr>
                <w:sz w:val="23"/>
                <w:szCs w:val="23"/>
              </w:rPr>
              <w:t>Международные обычаи, как инструмент регулирования смешанных перевозок.</w:t>
            </w:r>
          </w:p>
        </w:tc>
      </w:tr>
      <w:tr w:rsidR="009E6058" w14:paraId="5AD4DFE3" w14:textId="77777777" w:rsidTr="00F00293">
        <w:tc>
          <w:tcPr>
            <w:tcW w:w="562" w:type="dxa"/>
          </w:tcPr>
          <w:p w14:paraId="1E6D862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ABFCAD3" w14:textId="77777777" w:rsidR="009E6058" w:rsidRPr="009E6058" w:rsidRDefault="009E6058" w:rsidP="00523021">
            <w:pPr>
              <w:pStyle w:val="Default"/>
              <w:spacing w:after="30"/>
              <w:jc w:val="both"/>
              <w:rPr>
                <w:sz w:val="23"/>
                <w:szCs w:val="23"/>
                <w:lang w:val="en-US"/>
              </w:rPr>
            </w:pPr>
            <w:r>
              <w:rPr>
                <w:sz w:val="23"/>
                <w:szCs w:val="23"/>
                <w:lang w:val="en-US"/>
              </w:rPr>
              <w:t>Коносаменты FIATA.</w:t>
            </w:r>
          </w:p>
        </w:tc>
      </w:tr>
      <w:tr w:rsidR="009E6058" w14:paraId="52587EA9" w14:textId="77777777" w:rsidTr="00F00293">
        <w:tc>
          <w:tcPr>
            <w:tcW w:w="562" w:type="dxa"/>
          </w:tcPr>
          <w:p w14:paraId="339DDC23"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A12E7EE" w14:textId="77777777" w:rsidR="009E6058" w:rsidRPr="009E6058" w:rsidRDefault="009E6058" w:rsidP="00523021">
            <w:pPr>
              <w:pStyle w:val="Default"/>
              <w:spacing w:after="30"/>
              <w:jc w:val="both"/>
              <w:rPr>
                <w:sz w:val="23"/>
                <w:szCs w:val="23"/>
                <w:lang w:val="en-US"/>
              </w:rPr>
            </w:pPr>
            <w:r>
              <w:rPr>
                <w:sz w:val="23"/>
                <w:szCs w:val="23"/>
                <w:lang w:val="en-US"/>
              </w:rPr>
              <w:t>Условия допуска к МАП.</w:t>
            </w:r>
          </w:p>
        </w:tc>
      </w:tr>
      <w:tr w:rsidR="009E6058" w14:paraId="056EC9AD" w14:textId="77777777" w:rsidTr="00F00293">
        <w:tc>
          <w:tcPr>
            <w:tcW w:w="562" w:type="dxa"/>
          </w:tcPr>
          <w:p w14:paraId="27FFF422"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214594EB" w14:textId="77777777" w:rsidR="009E6058" w:rsidRPr="00937AE2" w:rsidRDefault="009E6058" w:rsidP="00523021">
            <w:pPr>
              <w:pStyle w:val="Default"/>
              <w:spacing w:after="30"/>
              <w:jc w:val="both"/>
              <w:rPr>
                <w:sz w:val="23"/>
                <w:szCs w:val="23"/>
              </w:rPr>
            </w:pPr>
            <w:r w:rsidRPr="00937AE2">
              <w:rPr>
                <w:sz w:val="23"/>
                <w:szCs w:val="23"/>
              </w:rPr>
              <w:t>Удостоверение о допуске к МАП.</w:t>
            </w:r>
          </w:p>
        </w:tc>
      </w:tr>
      <w:tr w:rsidR="009E6058" w14:paraId="4F83566E" w14:textId="77777777" w:rsidTr="00F00293">
        <w:tc>
          <w:tcPr>
            <w:tcW w:w="562" w:type="dxa"/>
          </w:tcPr>
          <w:p w14:paraId="063B9E36"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38311F1C" w14:textId="77777777" w:rsidR="009E6058" w:rsidRPr="00937AE2" w:rsidRDefault="009E6058" w:rsidP="00523021">
            <w:pPr>
              <w:pStyle w:val="Default"/>
              <w:spacing w:after="30"/>
              <w:jc w:val="both"/>
              <w:rPr>
                <w:sz w:val="23"/>
                <w:szCs w:val="23"/>
              </w:rPr>
            </w:pPr>
            <w:r w:rsidRPr="00937AE2">
              <w:rPr>
                <w:sz w:val="23"/>
                <w:szCs w:val="23"/>
              </w:rPr>
              <w:t>Обязанности владельца удостоверения о допуске к МАП.</w:t>
            </w:r>
          </w:p>
        </w:tc>
      </w:tr>
      <w:tr w:rsidR="009E6058" w14:paraId="037422BD" w14:textId="77777777" w:rsidTr="00F00293">
        <w:tc>
          <w:tcPr>
            <w:tcW w:w="562" w:type="dxa"/>
          </w:tcPr>
          <w:p w14:paraId="7C978AF4"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5CBAC067" w14:textId="77777777" w:rsidR="009E6058" w:rsidRPr="00937AE2" w:rsidRDefault="009E6058" w:rsidP="00523021">
            <w:pPr>
              <w:pStyle w:val="Default"/>
              <w:spacing w:after="30"/>
              <w:jc w:val="both"/>
              <w:rPr>
                <w:sz w:val="23"/>
                <w:szCs w:val="23"/>
              </w:rPr>
            </w:pPr>
            <w:r w:rsidRPr="00937AE2">
              <w:rPr>
                <w:sz w:val="23"/>
                <w:szCs w:val="23"/>
              </w:rPr>
              <w:t>Основные типы подвижного состава автомобильного транспорта, осуществляющие международные перевозки.</w:t>
            </w:r>
          </w:p>
        </w:tc>
      </w:tr>
      <w:tr w:rsidR="009E6058" w14:paraId="296D7ED5" w14:textId="77777777" w:rsidTr="00F00293">
        <w:tc>
          <w:tcPr>
            <w:tcW w:w="562" w:type="dxa"/>
          </w:tcPr>
          <w:p w14:paraId="19654EAE"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5E882E85" w14:textId="77777777" w:rsidR="009E6058" w:rsidRPr="00937AE2" w:rsidRDefault="009E6058" w:rsidP="00523021">
            <w:pPr>
              <w:pStyle w:val="Default"/>
              <w:spacing w:after="30"/>
              <w:jc w:val="both"/>
              <w:rPr>
                <w:sz w:val="23"/>
                <w:szCs w:val="23"/>
              </w:rPr>
            </w:pPr>
            <w:r w:rsidRPr="00937AE2">
              <w:rPr>
                <w:sz w:val="23"/>
                <w:szCs w:val="23"/>
              </w:rPr>
              <w:t xml:space="preserve">Особенности </w:t>
            </w:r>
            <w:proofErr w:type="spellStart"/>
            <w:proofErr w:type="gramStart"/>
            <w:r w:rsidRPr="00937AE2">
              <w:rPr>
                <w:sz w:val="23"/>
                <w:szCs w:val="23"/>
              </w:rPr>
              <w:t>грузо</w:t>
            </w:r>
            <w:proofErr w:type="spellEnd"/>
            <w:r w:rsidRPr="00937AE2">
              <w:rPr>
                <w:sz w:val="23"/>
                <w:szCs w:val="23"/>
              </w:rPr>
              <w:t>-пассажирских</w:t>
            </w:r>
            <w:proofErr w:type="gramEnd"/>
            <w:r w:rsidRPr="00937AE2">
              <w:rPr>
                <w:sz w:val="23"/>
                <w:szCs w:val="23"/>
              </w:rPr>
              <w:t xml:space="preserve"> транспортных средств.</w:t>
            </w:r>
          </w:p>
        </w:tc>
      </w:tr>
      <w:tr w:rsidR="009E6058" w14:paraId="2886C435" w14:textId="77777777" w:rsidTr="00F00293">
        <w:tc>
          <w:tcPr>
            <w:tcW w:w="562" w:type="dxa"/>
          </w:tcPr>
          <w:p w14:paraId="68A77509"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B41DB4B" w14:textId="77777777" w:rsidR="009E6058" w:rsidRPr="00937AE2" w:rsidRDefault="009E6058" w:rsidP="00523021">
            <w:pPr>
              <w:pStyle w:val="Default"/>
              <w:spacing w:after="30"/>
              <w:jc w:val="both"/>
              <w:rPr>
                <w:sz w:val="23"/>
                <w:szCs w:val="23"/>
              </w:rPr>
            </w:pPr>
            <w:r w:rsidRPr="00937AE2">
              <w:rPr>
                <w:sz w:val="23"/>
                <w:szCs w:val="23"/>
              </w:rPr>
              <w:t>Требования по безопасности транспортных средств.</w:t>
            </w:r>
          </w:p>
        </w:tc>
      </w:tr>
      <w:tr w:rsidR="009E6058" w14:paraId="5ACE056E" w14:textId="77777777" w:rsidTr="00F00293">
        <w:tc>
          <w:tcPr>
            <w:tcW w:w="562" w:type="dxa"/>
          </w:tcPr>
          <w:p w14:paraId="5521F7C0"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32A5A11" w14:textId="77777777" w:rsidR="009E6058" w:rsidRPr="00937AE2" w:rsidRDefault="009E6058" w:rsidP="00523021">
            <w:pPr>
              <w:pStyle w:val="Default"/>
              <w:spacing w:after="30"/>
              <w:jc w:val="both"/>
              <w:rPr>
                <w:sz w:val="23"/>
                <w:szCs w:val="23"/>
              </w:rPr>
            </w:pPr>
            <w:r w:rsidRPr="00937AE2">
              <w:rPr>
                <w:sz w:val="23"/>
                <w:szCs w:val="23"/>
              </w:rPr>
              <w:t>Требования к маркировке транспортных сре</w:t>
            </w:r>
            <w:proofErr w:type="gramStart"/>
            <w:r w:rsidRPr="00937AE2">
              <w:rPr>
                <w:sz w:val="23"/>
                <w:szCs w:val="23"/>
              </w:rPr>
              <w:t>дств пр</w:t>
            </w:r>
            <w:proofErr w:type="gramEnd"/>
            <w:r w:rsidRPr="00937AE2">
              <w:rPr>
                <w:sz w:val="23"/>
                <w:szCs w:val="23"/>
              </w:rPr>
              <w:t>и МАП.</w:t>
            </w:r>
          </w:p>
        </w:tc>
      </w:tr>
      <w:tr w:rsidR="009E6058" w14:paraId="68552164" w14:textId="77777777" w:rsidTr="00F00293">
        <w:tc>
          <w:tcPr>
            <w:tcW w:w="562" w:type="dxa"/>
          </w:tcPr>
          <w:p w14:paraId="2CB34333"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7425C721" w14:textId="77777777" w:rsidR="009E6058" w:rsidRPr="00937AE2" w:rsidRDefault="009E6058" w:rsidP="00523021">
            <w:pPr>
              <w:pStyle w:val="Default"/>
              <w:spacing w:after="30"/>
              <w:jc w:val="both"/>
              <w:rPr>
                <w:sz w:val="23"/>
                <w:szCs w:val="23"/>
              </w:rPr>
            </w:pPr>
            <w:r w:rsidRPr="00937AE2">
              <w:rPr>
                <w:sz w:val="23"/>
                <w:szCs w:val="23"/>
              </w:rPr>
              <w:t>Основные требования Конвенции о дорожном движении.</w:t>
            </w:r>
          </w:p>
        </w:tc>
      </w:tr>
      <w:tr w:rsidR="009E6058" w14:paraId="6B707A54" w14:textId="77777777" w:rsidTr="00F00293">
        <w:tc>
          <w:tcPr>
            <w:tcW w:w="562" w:type="dxa"/>
          </w:tcPr>
          <w:p w14:paraId="24EEE274"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7B724FE8" w14:textId="77777777" w:rsidR="009E6058" w:rsidRPr="00937AE2" w:rsidRDefault="009E6058" w:rsidP="00523021">
            <w:pPr>
              <w:pStyle w:val="Default"/>
              <w:spacing w:after="30"/>
              <w:jc w:val="both"/>
              <w:rPr>
                <w:sz w:val="23"/>
                <w:szCs w:val="23"/>
              </w:rPr>
            </w:pPr>
            <w:r w:rsidRPr="00937AE2">
              <w:rPr>
                <w:sz w:val="23"/>
                <w:szCs w:val="23"/>
              </w:rPr>
              <w:t>Общие габаритные и весовые ограничения.</w:t>
            </w:r>
          </w:p>
        </w:tc>
      </w:tr>
      <w:tr w:rsidR="009E6058" w14:paraId="0389A27E" w14:textId="77777777" w:rsidTr="00F00293">
        <w:tc>
          <w:tcPr>
            <w:tcW w:w="562" w:type="dxa"/>
          </w:tcPr>
          <w:p w14:paraId="5511DCE1"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29538107" w14:textId="77777777" w:rsidR="009E6058" w:rsidRPr="009E6058" w:rsidRDefault="009E6058" w:rsidP="00523021">
            <w:pPr>
              <w:pStyle w:val="Default"/>
              <w:spacing w:after="30"/>
              <w:jc w:val="both"/>
              <w:rPr>
                <w:sz w:val="23"/>
                <w:szCs w:val="23"/>
                <w:lang w:val="en-US"/>
              </w:rPr>
            </w:pPr>
            <w:r>
              <w:rPr>
                <w:sz w:val="23"/>
                <w:szCs w:val="23"/>
                <w:lang w:val="en-US"/>
              </w:rPr>
              <w:t>Нормативы осевых нагрузок.</w:t>
            </w:r>
          </w:p>
        </w:tc>
      </w:tr>
      <w:tr w:rsidR="009E6058" w14:paraId="026B1381" w14:textId="77777777" w:rsidTr="00F00293">
        <w:tc>
          <w:tcPr>
            <w:tcW w:w="562" w:type="dxa"/>
          </w:tcPr>
          <w:p w14:paraId="522B710C"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79CB8D1" w14:textId="77777777" w:rsidR="009E6058" w:rsidRPr="00937AE2" w:rsidRDefault="009E6058" w:rsidP="00523021">
            <w:pPr>
              <w:pStyle w:val="Default"/>
              <w:spacing w:after="30"/>
              <w:jc w:val="both"/>
              <w:rPr>
                <w:sz w:val="23"/>
                <w:szCs w:val="23"/>
              </w:rPr>
            </w:pPr>
            <w:r w:rsidRPr="00937AE2">
              <w:rPr>
                <w:sz w:val="23"/>
                <w:szCs w:val="23"/>
              </w:rPr>
              <w:t>Перевозка тяжеловесных и негабаритных грузов.</w:t>
            </w:r>
          </w:p>
        </w:tc>
      </w:tr>
      <w:tr w:rsidR="009E6058" w14:paraId="7C5B5002" w14:textId="77777777" w:rsidTr="00F00293">
        <w:tc>
          <w:tcPr>
            <w:tcW w:w="562" w:type="dxa"/>
          </w:tcPr>
          <w:p w14:paraId="60D7ECB7"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56A112CE" w14:textId="77777777" w:rsidR="009E6058" w:rsidRPr="009E6058" w:rsidRDefault="009E6058" w:rsidP="00523021">
            <w:pPr>
              <w:pStyle w:val="Default"/>
              <w:spacing w:after="30"/>
              <w:jc w:val="both"/>
              <w:rPr>
                <w:sz w:val="23"/>
                <w:szCs w:val="23"/>
                <w:lang w:val="en-US"/>
              </w:rPr>
            </w:pPr>
            <w:r w:rsidRPr="00937AE2">
              <w:rPr>
                <w:sz w:val="23"/>
                <w:szCs w:val="23"/>
              </w:rPr>
              <w:t xml:space="preserve">Организация сопровождения </w:t>
            </w:r>
            <w:proofErr w:type="gramStart"/>
            <w:r w:rsidRPr="00937AE2">
              <w:rPr>
                <w:sz w:val="23"/>
                <w:szCs w:val="23"/>
              </w:rPr>
              <w:t>при</w:t>
            </w:r>
            <w:proofErr w:type="gramEnd"/>
            <w:r w:rsidRPr="00937AE2">
              <w:rPr>
                <w:sz w:val="23"/>
                <w:szCs w:val="23"/>
              </w:rPr>
              <w:t xml:space="preserve"> перевозки крупногабаритных грузов. </w:t>
            </w:r>
            <w:proofErr w:type="spellStart"/>
            <w:r>
              <w:rPr>
                <w:sz w:val="23"/>
                <w:szCs w:val="23"/>
                <w:lang w:val="en-US"/>
              </w:rPr>
              <w:t>Запреты</w:t>
            </w:r>
            <w:proofErr w:type="spellEnd"/>
            <w:r>
              <w:rPr>
                <w:sz w:val="23"/>
                <w:szCs w:val="23"/>
                <w:lang w:val="en-US"/>
              </w:rPr>
              <w:t xml:space="preserve">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перевозке</w:t>
            </w:r>
            <w:proofErr w:type="spellEnd"/>
            <w:r>
              <w:rPr>
                <w:sz w:val="23"/>
                <w:szCs w:val="23"/>
                <w:lang w:val="en-US"/>
              </w:rPr>
              <w:t xml:space="preserve"> </w:t>
            </w:r>
            <w:proofErr w:type="spellStart"/>
            <w:r>
              <w:rPr>
                <w:sz w:val="23"/>
                <w:szCs w:val="23"/>
                <w:lang w:val="en-US"/>
              </w:rPr>
              <w:t>негабаритных</w:t>
            </w:r>
            <w:proofErr w:type="spellEnd"/>
            <w:r>
              <w:rPr>
                <w:sz w:val="23"/>
                <w:szCs w:val="23"/>
                <w:lang w:val="en-US"/>
              </w:rPr>
              <w:t xml:space="preserve"> и тяжеловесных грузов.</w:t>
            </w:r>
          </w:p>
        </w:tc>
      </w:tr>
      <w:tr w:rsidR="009E6058" w14:paraId="6BB37512" w14:textId="77777777" w:rsidTr="00F00293">
        <w:tc>
          <w:tcPr>
            <w:tcW w:w="562" w:type="dxa"/>
          </w:tcPr>
          <w:p w14:paraId="56196180"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26BE403F" w14:textId="77777777" w:rsidR="009E6058" w:rsidRPr="00937AE2" w:rsidRDefault="009E6058" w:rsidP="00523021">
            <w:pPr>
              <w:pStyle w:val="Default"/>
              <w:spacing w:after="30"/>
              <w:jc w:val="both"/>
              <w:rPr>
                <w:sz w:val="23"/>
                <w:szCs w:val="23"/>
              </w:rPr>
            </w:pPr>
            <w:r w:rsidRPr="00937AE2">
              <w:rPr>
                <w:sz w:val="23"/>
                <w:szCs w:val="23"/>
              </w:rPr>
              <w:t>Разрешительная система при МАП: общие положения, нормативно-правовые акты, понятия и определения.</w:t>
            </w:r>
          </w:p>
        </w:tc>
      </w:tr>
      <w:tr w:rsidR="009E6058" w14:paraId="0B3A9682" w14:textId="77777777" w:rsidTr="00F00293">
        <w:tc>
          <w:tcPr>
            <w:tcW w:w="562" w:type="dxa"/>
          </w:tcPr>
          <w:p w14:paraId="5E9F189E"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18804097" w14:textId="77777777" w:rsidR="009E6058" w:rsidRPr="00937AE2" w:rsidRDefault="009E6058" w:rsidP="00523021">
            <w:pPr>
              <w:pStyle w:val="Default"/>
              <w:spacing w:after="30"/>
              <w:jc w:val="both"/>
              <w:rPr>
                <w:sz w:val="23"/>
                <w:szCs w:val="23"/>
              </w:rPr>
            </w:pPr>
            <w:r w:rsidRPr="00937AE2">
              <w:rPr>
                <w:sz w:val="23"/>
                <w:szCs w:val="23"/>
              </w:rPr>
              <w:t>Виды разрешений, условия получения, основные правила использования, преференции.</w:t>
            </w:r>
          </w:p>
        </w:tc>
      </w:tr>
      <w:tr w:rsidR="009E6058" w14:paraId="6FE89F23" w14:textId="77777777" w:rsidTr="00F00293">
        <w:tc>
          <w:tcPr>
            <w:tcW w:w="562" w:type="dxa"/>
          </w:tcPr>
          <w:p w14:paraId="61ACAECC"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8BAC371" w14:textId="77777777" w:rsidR="009E6058" w:rsidRPr="009E6058" w:rsidRDefault="009E6058" w:rsidP="00523021">
            <w:pPr>
              <w:pStyle w:val="Default"/>
              <w:spacing w:after="30"/>
              <w:jc w:val="both"/>
              <w:rPr>
                <w:sz w:val="23"/>
                <w:szCs w:val="23"/>
                <w:lang w:val="en-US"/>
              </w:rPr>
            </w:pPr>
            <w:r>
              <w:rPr>
                <w:sz w:val="23"/>
                <w:szCs w:val="23"/>
                <w:lang w:val="en-US"/>
              </w:rPr>
              <w:t>Разрешения ЕКМТ.</w:t>
            </w:r>
          </w:p>
        </w:tc>
      </w:tr>
      <w:tr w:rsidR="009E6058" w14:paraId="1A935907" w14:textId="77777777" w:rsidTr="00F00293">
        <w:tc>
          <w:tcPr>
            <w:tcW w:w="562" w:type="dxa"/>
          </w:tcPr>
          <w:p w14:paraId="4A2E00CB"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61E147FB" w14:textId="77777777" w:rsidR="009E6058" w:rsidRPr="009E6058" w:rsidRDefault="009E6058" w:rsidP="00523021">
            <w:pPr>
              <w:pStyle w:val="Default"/>
              <w:spacing w:after="30"/>
              <w:jc w:val="both"/>
              <w:rPr>
                <w:sz w:val="23"/>
                <w:szCs w:val="23"/>
                <w:lang w:val="en-US"/>
              </w:rPr>
            </w:pPr>
            <w:r w:rsidRPr="00937AE2">
              <w:rPr>
                <w:sz w:val="23"/>
                <w:szCs w:val="23"/>
              </w:rPr>
              <w:t xml:space="preserve">Основные требования Европейского Соглашения, касающегося работы экипажей транспортных средств. </w:t>
            </w:r>
            <w:proofErr w:type="spellStart"/>
            <w:r>
              <w:rPr>
                <w:sz w:val="23"/>
                <w:szCs w:val="23"/>
                <w:lang w:val="en-US"/>
              </w:rPr>
              <w:t>Выполняющих</w:t>
            </w:r>
            <w:proofErr w:type="spellEnd"/>
            <w:r>
              <w:rPr>
                <w:sz w:val="23"/>
                <w:szCs w:val="23"/>
                <w:lang w:val="en-US"/>
              </w:rPr>
              <w:t xml:space="preserve"> </w:t>
            </w:r>
            <w:proofErr w:type="spellStart"/>
            <w:r>
              <w:rPr>
                <w:sz w:val="23"/>
                <w:szCs w:val="23"/>
                <w:lang w:val="en-US"/>
              </w:rPr>
              <w:t>международные</w:t>
            </w:r>
            <w:proofErr w:type="spellEnd"/>
            <w:r>
              <w:rPr>
                <w:sz w:val="23"/>
                <w:szCs w:val="23"/>
                <w:lang w:val="en-US"/>
              </w:rPr>
              <w:t xml:space="preserve"> </w:t>
            </w:r>
            <w:proofErr w:type="spellStart"/>
            <w:r>
              <w:rPr>
                <w:sz w:val="23"/>
                <w:szCs w:val="23"/>
                <w:lang w:val="en-US"/>
              </w:rPr>
              <w:t>автомобильные</w:t>
            </w:r>
            <w:proofErr w:type="spellEnd"/>
            <w:r>
              <w:rPr>
                <w:sz w:val="23"/>
                <w:szCs w:val="23"/>
                <w:lang w:val="en-US"/>
              </w:rPr>
              <w:t xml:space="preserve"> </w:t>
            </w:r>
            <w:proofErr w:type="spellStart"/>
            <w:r>
              <w:rPr>
                <w:sz w:val="23"/>
                <w:szCs w:val="23"/>
                <w:lang w:val="en-US"/>
              </w:rPr>
              <w:t>перевозки</w:t>
            </w:r>
            <w:proofErr w:type="spellEnd"/>
            <w:r>
              <w:rPr>
                <w:sz w:val="23"/>
                <w:szCs w:val="23"/>
                <w:lang w:val="en-US"/>
              </w:rPr>
              <w:t>. Требования к водителям, выполняющим МАП.</w:t>
            </w:r>
          </w:p>
        </w:tc>
      </w:tr>
      <w:tr w:rsidR="009E6058" w14:paraId="0E1863F8" w14:textId="77777777" w:rsidTr="00F00293">
        <w:tc>
          <w:tcPr>
            <w:tcW w:w="562" w:type="dxa"/>
          </w:tcPr>
          <w:p w14:paraId="21CB2A27"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0A1CCE06" w14:textId="77777777" w:rsidR="009E6058" w:rsidRPr="009E6058" w:rsidRDefault="009E6058" w:rsidP="00523021">
            <w:pPr>
              <w:pStyle w:val="Default"/>
              <w:spacing w:after="30"/>
              <w:jc w:val="both"/>
              <w:rPr>
                <w:sz w:val="23"/>
                <w:szCs w:val="23"/>
                <w:lang w:val="en-US"/>
              </w:rPr>
            </w:pPr>
            <w:r>
              <w:rPr>
                <w:sz w:val="23"/>
                <w:szCs w:val="23"/>
                <w:lang w:val="en-US"/>
              </w:rPr>
              <w:t>Продолжительность управления и отдыха.</w:t>
            </w:r>
          </w:p>
        </w:tc>
      </w:tr>
      <w:tr w:rsidR="009E6058" w14:paraId="18D9CA41" w14:textId="77777777" w:rsidTr="00F00293">
        <w:tc>
          <w:tcPr>
            <w:tcW w:w="562" w:type="dxa"/>
          </w:tcPr>
          <w:p w14:paraId="58BFE5E0"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54E2B8D6" w14:textId="77777777" w:rsidR="009E6058" w:rsidRPr="00937AE2" w:rsidRDefault="009E6058" w:rsidP="00523021">
            <w:pPr>
              <w:pStyle w:val="Default"/>
              <w:spacing w:after="30"/>
              <w:jc w:val="both"/>
              <w:rPr>
                <w:sz w:val="23"/>
                <w:szCs w:val="23"/>
              </w:rPr>
            </w:pPr>
            <w:proofErr w:type="spellStart"/>
            <w:r w:rsidRPr="00937AE2">
              <w:rPr>
                <w:sz w:val="23"/>
                <w:szCs w:val="23"/>
              </w:rPr>
              <w:t>Тахографы</w:t>
            </w:r>
            <w:proofErr w:type="spellEnd"/>
            <w:r w:rsidRPr="00937AE2">
              <w:rPr>
                <w:sz w:val="23"/>
                <w:szCs w:val="23"/>
              </w:rPr>
              <w:t xml:space="preserve">: виды </w:t>
            </w:r>
            <w:proofErr w:type="spellStart"/>
            <w:r w:rsidRPr="00937AE2">
              <w:rPr>
                <w:sz w:val="23"/>
                <w:szCs w:val="23"/>
              </w:rPr>
              <w:t>тахографов</w:t>
            </w:r>
            <w:proofErr w:type="spellEnd"/>
            <w:r w:rsidRPr="00937AE2">
              <w:rPr>
                <w:sz w:val="23"/>
                <w:szCs w:val="23"/>
              </w:rPr>
              <w:t xml:space="preserve">, правила использования, права и обязанности лиц по соблюдению режима труда и отдыха и эксплуатации </w:t>
            </w:r>
            <w:proofErr w:type="spellStart"/>
            <w:r w:rsidRPr="00937AE2">
              <w:rPr>
                <w:sz w:val="23"/>
                <w:szCs w:val="23"/>
              </w:rPr>
              <w:t>тахографов</w:t>
            </w:r>
            <w:proofErr w:type="spellEnd"/>
            <w:r w:rsidRPr="00937AE2">
              <w:rPr>
                <w:sz w:val="23"/>
                <w:szCs w:val="23"/>
              </w:rPr>
              <w:t>.</w:t>
            </w:r>
          </w:p>
        </w:tc>
      </w:tr>
      <w:tr w:rsidR="009E6058" w14:paraId="4891578E" w14:textId="77777777" w:rsidTr="00F00293">
        <w:tc>
          <w:tcPr>
            <w:tcW w:w="562" w:type="dxa"/>
          </w:tcPr>
          <w:p w14:paraId="7630D14A"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49D9EE21"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опасных грузов.</w:t>
            </w:r>
          </w:p>
        </w:tc>
      </w:tr>
      <w:tr w:rsidR="009E6058" w14:paraId="2A9FFF8B" w14:textId="77777777" w:rsidTr="00F00293">
        <w:tc>
          <w:tcPr>
            <w:tcW w:w="562" w:type="dxa"/>
          </w:tcPr>
          <w:p w14:paraId="0AD8CE30"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3A6AB49F" w14:textId="77777777" w:rsidR="009E6058" w:rsidRPr="00937AE2" w:rsidRDefault="009E6058" w:rsidP="00523021">
            <w:pPr>
              <w:pStyle w:val="Default"/>
              <w:spacing w:after="30"/>
              <w:jc w:val="both"/>
              <w:rPr>
                <w:sz w:val="23"/>
                <w:szCs w:val="23"/>
              </w:rPr>
            </w:pPr>
            <w:r w:rsidRPr="00937AE2">
              <w:rPr>
                <w:sz w:val="23"/>
                <w:szCs w:val="23"/>
              </w:rPr>
              <w:t xml:space="preserve">Соглашение ДОПОГ: основные понятия; перевозки, на которые действие ДОПОГ не распространяется; перевозка опасных грузов в облегченном (льготном) </w:t>
            </w:r>
            <w:proofErr w:type="gramStart"/>
            <w:r w:rsidRPr="00937AE2">
              <w:rPr>
                <w:sz w:val="23"/>
                <w:szCs w:val="23"/>
              </w:rPr>
              <w:t>режиме</w:t>
            </w:r>
            <w:proofErr w:type="gramEnd"/>
            <w:r w:rsidRPr="00937AE2">
              <w:rPr>
                <w:sz w:val="23"/>
                <w:szCs w:val="23"/>
              </w:rPr>
              <w:t>.</w:t>
            </w:r>
          </w:p>
        </w:tc>
      </w:tr>
      <w:tr w:rsidR="009E6058" w14:paraId="582462BD" w14:textId="77777777" w:rsidTr="00F00293">
        <w:tc>
          <w:tcPr>
            <w:tcW w:w="562" w:type="dxa"/>
          </w:tcPr>
          <w:p w14:paraId="571B51C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4E1D6123" w14:textId="77777777" w:rsidR="009E6058" w:rsidRPr="00937AE2" w:rsidRDefault="009E6058" w:rsidP="00523021">
            <w:pPr>
              <w:pStyle w:val="Default"/>
              <w:spacing w:after="30"/>
              <w:jc w:val="both"/>
              <w:rPr>
                <w:sz w:val="23"/>
                <w:szCs w:val="23"/>
              </w:rPr>
            </w:pPr>
            <w:r w:rsidRPr="00937AE2">
              <w:rPr>
                <w:sz w:val="23"/>
                <w:szCs w:val="23"/>
              </w:rPr>
              <w:t>Свидетельство о допущении транспортного средства к перевозке опасных грузов.</w:t>
            </w:r>
          </w:p>
        </w:tc>
      </w:tr>
      <w:tr w:rsidR="009E6058" w14:paraId="623AFB0F" w14:textId="77777777" w:rsidTr="00F00293">
        <w:tc>
          <w:tcPr>
            <w:tcW w:w="562" w:type="dxa"/>
          </w:tcPr>
          <w:p w14:paraId="06ECE380"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48E05C1F" w14:textId="77777777" w:rsidR="009E6058" w:rsidRPr="00937AE2" w:rsidRDefault="009E6058" w:rsidP="00523021">
            <w:pPr>
              <w:pStyle w:val="Default"/>
              <w:spacing w:after="30"/>
              <w:jc w:val="both"/>
              <w:rPr>
                <w:sz w:val="23"/>
                <w:szCs w:val="23"/>
              </w:rPr>
            </w:pPr>
            <w:r w:rsidRPr="00937AE2">
              <w:rPr>
                <w:sz w:val="23"/>
                <w:szCs w:val="23"/>
              </w:rPr>
              <w:t>Сопроводительные документы на борту транспортного средства, перевозящего опасные грузы: свидетельство о подготовке водителя к перевозке опасных грузов; аварийная карточка опасного груза; свидетельство о допущении транспортного средства к перевозке опасных грузов; разрешение на перевозку опасных грузов.</w:t>
            </w:r>
          </w:p>
        </w:tc>
      </w:tr>
      <w:tr w:rsidR="009E6058" w14:paraId="05ECDE4D" w14:textId="77777777" w:rsidTr="00F00293">
        <w:tc>
          <w:tcPr>
            <w:tcW w:w="562" w:type="dxa"/>
          </w:tcPr>
          <w:p w14:paraId="0BBE5A93"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20A57100" w14:textId="77777777" w:rsidR="009E6058" w:rsidRPr="00937AE2" w:rsidRDefault="009E6058" w:rsidP="00523021">
            <w:pPr>
              <w:pStyle w:val="Default"/>
              <w:spacing w:after="30"/>
              <w:jc w:val="both"/>
              <w:rPr>
                <w:sz w:val="23"/>
                <w:szCs w:val="23"/>
              </w:rPr>
            </w:pPr>
            <w:r w:rsidRPr="00937AE2">
              <w:rPr>
                <w:sz w:val="23"/>
                <w:szCs w:val="23"/>
              </w:rPr>
              <w:t>Маркировка опасных грузов и маркировка транспортных средств, перевозящих опасные грузы.</w:t>
            </w:r>
          </w:p>
        </w:tc>
      </w:tr>
      <w:tr w:rsidR="009E6058" w14:paraId="675EFEC2" w14:textId="77777777" w:rsidTr="00F00293">
        <w:tc>
          <w:tcPr>
            <w:tcW w:w="562" w:type="dxa"/>
          </w:tcPr>
          <w:p w14:paraId="6B18E685"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35505F26" w14:textId="77777777" w:rsidR="009E6058" w:rsidRPr="00937AE2" w:rsidRDefault="009E6058" w:rsidP="00523021">
            <w:pPr>
              <w:pStyle w:val="Default"/>
              <w:spacing w:after="30"/>
              <w:jc w:val="both"/>
              <w:rPr>
                <w:sz w:val="23"/>
                <w:szCs w:val="23"/>
              </w:rPr>
            </w:pPr>
            <w:r w:rsidRPr="00937AE2">
              <w:rPr>
                <w:sz w:val="23"/>
                <w:szCs w:val="23"/>
              </w:rPr>
              <w:t>Особые условия перевозки особо опасных грузов.</w:t>
            </w:r>
          </w:p>
        </w:tc>
      </w:tr>
      <w:tr w:rsidR="009E6058" w14:paraId="314601D6" w14:textId="77777777" w:rsidTr="00F00293">
        <w:tc>
          <w:tcPr>
            <w:tcW w:w="562" w:type="dxa"/>
          </w:tcPr>
          <w:p w14:paraId="42603D08"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01122C9C" w14:textId="77777777" w:rsidR="009E6058" w:rsidRPr="00937AE2" w:rsidRDefault="009E6058" w:rsidP="00523021">
            <w:pPr>
              <w:pStyle w:val="Default"/>
              <w:spacing w:after="30"/>
              <w:jc w:val="both"/>
              <w:rPr>
                <w:sz w:val="23"/>
                <w:szCs w:val="23"/>
              </w:rPr>
            </w:pPr>
            <w:r w:rsidRPr="00937AE2">
              <w:rPr>
                <w:sz w:val="23"/>
                <w:szCs w:val="23"/>
              </w:rPr>
              <w:t>Оборудование транспортных сре</w:t>
            </w:r>
            <w:proofErr w:type="gramStart"/>
            <w:r w:rsidRPr="00937AE2">
              <w:rPr>
                <w:sz w:val="23"/>
                <w:szCs w:val="23"/>
              </w:rPr>
              <w:t>дств пр</w:t>
            </w:r>
            <w:proofErr w:type="gramEnd"/>
            <w:r w:rsidRPr="00937AE2">
              <w:rPr>
                <w:sz w:val="23"/>
                <w:szCs w:val="23"/>
              </w:rPr>
              <w:t>и перевозке опасных грузов.</w:t>
            </w:r>
          </w:p>
        </w:tc>
      </w:tr>
      <w:tr w:rsidR="009E6058" w14:paraId="2C44A1CD" w14:textId="77777777" w:rsidTr="00F00293">
        <w:tc>
          <w:tcPr>
            <w:tcW w:w="562" w:type="dxa"/>
          </w:tcPr>
          <w:p w14:paraId="65C14C2D"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43945318" w14:textId="77777777" w:rsidR="009E6058" w:rsidRPr="00937AE2" w:rsidRDefault="009E6058" w:rsidP="00523021">
            <w:pPr>
              <w:pStyle w:val="Default"/>
              <w:spacing w:after="30"/>
              <w:jc w:val="both"/>
              <w:rPr>
                <w:sz w:val="23"/>
                <w:szCs w:val="23"/>
              </w:rPr>
            </w:pPr>
            <w:r w:rsidRPr="00937AE2">
              <w:rPr>
                <w:sz w:val="23"/>
                <w:szCs w:val="23"/>
              </w:rPr>
              <w:t>Виды международных автомобильных пассажирских перевозок. Требования к международным автомобильным перевозкам пассажиров.</w:t>
            </w:r>
          </w:p>
        </w:tc>
      </w:tr>
      <w:tr w:rsidR="009E6058" w14:paraId="7B2369B2" w14:textId="77777777" w:rsidTr="00F00293">
        <w:tc>
          <w:tcPr>
            <w:tcW w:w="562" w:type="dxa"/>
          </w:tcPr>
          <w:p w14:paraId="60000665"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7C02311F" w14:textId="77777777" w:rsidR="009E6058" w:rsidRPr="00937AE2" w:rsidRDefault="009E6058" w:rsidP="00523021">
            <w:pPr>
              <w:pStyle w:val="Default"/>
              <w:spacing w:after="30"/>
              <w:jc w:val="both"/>
              <w:rPr>
                <w:sz w:val="23"/>
                <w:szCs w:val="23"/>
              </w:rPr>
            </w:pPr>
            <w:r w:rsidRPr="00937AE2">
              <w:rPr>
                <w:sz w:val="23"/>
                <w:szCs w:val="23"/>
              </w:rPr>
              <w:t>Механизм функционирования системы страхования при международных перевозках.</w:t>
            </w:r>
          </w:p>
        </w:tc>
      </w:tr>
      <w:tr w:rsidR="009E6058" w14:paraId="5982A812" w14:textId="77777777" w:rsidTr="00F00293">
        <w:tc>
          <w:tcPr>
            <w:tcW w:w="562" w:type="dxa"/>
          </w:tcPr>
          <w:p w14:paraId="189AC009"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03C5E22E" w14:textId="77777777" w:rsidR="009E6058" w:rsidRPr="00937AE2" w:rsidRDefault="009E6058" w:rsidP="00523021">
            <w:pPr>
              <w:pStyle w:val="Default"/>
              <w:spacing w:after="30"/>
              <w:jc w:val="both"/>
              <w:rPr>
                <w:sz w:val="23"/>
                <w:szCs w:val="23"/>
              </w:rPr>
            </w:pPr>
            <w:r w:rsidRPr="00937AE2">
              <w:rPr>
                <w:sz w:val="23"/>
                <w:szCs w:val="23"/>
              </w:rPr>
              <w:t>Обязательное и добровольное страхование при международных перевозках.</w:t>
            </w:r>
          </w:p>
        </w:tc>
      </w:tr>
      <w:tr w:rsidR="009E6058" w14:paraId="1141EB2B" w14:textId="77777777" w:rsidTr="00F00293">
        <w:tc>
          <w:tcPr>
            <w:tcW w:w="562" w:type="dxa"/>
          </w:tcPr>
          <w:p w14:paraId="04769E93"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55AE0D52" w14:textId="77777777" w:rsidR="009E6058" w:rsidRPr="00937AE2" w:rsidRDefault="009E6058" w:rsidP="00523021">
            <w:pPr>
              <w:pStyle w:val="Default"/>
              <w:spacing w:after="30"/>
              <w:jc w:val="both"/>
              <w:rPr>
                <w:sz w:val="23"/>
                <w:szCs w:val="23"/>
              </w:rPr>
            </w:pPr>
            <w:r w:rsidRPr="00937AE2">
              <w:rPr>
                <w:sz w:val="23"/>
                <w:szCs w:val="23"/>
              </w:rPr>
              <w:t>Нормативно-правовое регулирование применения таможенной процедуры таможенного транзита. Применение таможенной процедуры таможенного транзита. Перемещение иностранных товаров по таможенной территории ЕАЭС без помещения под таможенную процедуру таможенного транзита.</w:t>
            </w:r>
          </w:p>
        </w:tc>
      </w:tr>
      <w:tr w:rsidR="009E6058" w14:paraId="055C1A16" w14:textId="77777777" w:rsidTr="00F00293">
        <w:tc>
          <w:tcPr>
            <w:tcW w:w="562" w:type="dxa"/>
          </w:tcPr>
          <w:p w14:paraId="28E78513"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4E8E312" w14:textId="77777777" w:rsidR="009E6058" w:rsidRPr="00937AE2" w:rsidRDefault="009E6058" w:rsidP="00523021">
            <w:pPr>
              <w:pStyle w:val="Default"/>
              <w:spacing w:after="30"/>
              <w:jc w:val="both"/>
              <w:rPr>
                <w:sz w:val="23"/>
                <w:szCs w:val="23"/>
              </w:rPr>
            </w:pPr>
            <w:r w:rsidRPr="00937AE2">
              <w:rPr>
                <w:sz w:val="23"/>
                <w:szCs w:val="23"/>
              </w:rPr>
              <w:t>Транзитная декларация. Полномочия лиц на подачу транзитной декларации. Формы декларирования таможенного транзита. Предоставление сведений лицами, уполномоченными на подачу транзитной декларации. Электронное декларирование таможенного транзита. Условия отказа в регистрации транзитной декларации.</w:t>
            </w:r>
          </w:p>
        </w:tc>
      </w:tr>
      <w:tr w:rsidR="009E6058" w14:paraId="0FE301F0" w14:textId="77777777" w:rsidTr="00F00293">
        <w:tc>
          <w:tcPr>
            <w:tcW w:w="562" w:type="dxa"/>
          </w:tcPr>
          <w:p w14:paraId="39616ABA"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94825E7" w14:textId="77777777" w:rsidR="009E6058" w:rsidRPr="00937AE2" w:rsidRDefault="009E6058" w:rsidP="00523021">
            <w:pPr>
              <w:pStyle w:val="Default"/>
              <w:spacing w:after="30"/>
              <w:jc w:val="both"/>
              <w:rPr>
                <w:sz w:val="23"/>
                <w:szCs w:val="23"/>
              </w:rPr>
            </w:pPr>
            <w:r w:rsidRPr="00937AE2">
              <w:rPr>
                <w:sz w:val="23"/>
                <w:szCs w:val="23"/>
              </w:rPr>
              <w:t xml:space="preserve">Документы, принимаемые таможенными органами в </w:t>
            </w:r>
            <w:proofErr w:type="gramStart"/>
            <w:r w:rsidRPr="00937AE2">
              <w:rPr>
                <w:sz w:val="23"/>
                <w:szCs w:val="23"/>
              </w:rPr>
              <w:t>качестве</w:t>
            </w:r>
            <w:proofErr w:type="gramEnd"/>
            <w:r w:rsidRPr="00937AE2">
              <w:rPr>
                <w:sz w:val="23"/>
                <w:szCs w:val="23"/>
              </w:rPr>
              <w:t xml:space="preserve"> транзитной декларации (</w:t>
            </w:r>
            <w:r>
              <w:rPr>
                <w:sz w:val="23"/>
                <w:szCs w:val="23"/>
                <w:lang w:val="en-US"/>
              </w:rPr>
              <w:t>TIR</w:t>
            </w:r>
            <w:r w:rsidRPr="00937AE2">
              <w:rPr>
                <w:sz w:val="23"/>
                <w:szCs w:val="23"/>
              </w:rPr>
              <w:t xml:space="preserve"> </w:t>
            </w:r>
            <w:r>
              <w:rPr>
                <w:sz w:val="23"/>
                <w:szCs w:val="23"/>
                <w:lang w:val="en-US"/>
              </w:rPr>
              <w:t>Carnet</w:t>
            </w:r>
            <w:r w:rsidRPr="00937AE2">
              <w:rPr>
                <w:sz w:val="23"/>
                <w:szCs w:val="23"/>
              </w:rPr>
              <w:t xml:space="preserve">, </w:t>
            </w:r>
            <w:r>
              <w:rPr>
                <w:sz w:val="23"/>
                <w:szCs w:val="23"/>
                <w:lang w:val="en-US"/>
              </w:rPr>
              <w:t>Carnet</w:t>
            </w:r>
            <w:r w:rsidRPr="00937AE2">
              <w:rPr>
                <w:sz w:val="23"/>
                <w:szCs w:val="23"/>
              </w:rPr>
              <w:t xml:space="preserve"> </w:t>
            </w:r>
            <w:r>
              <w:rPr>
                <w:sz w:val="23"/>
                <w:szCs w:val="23"/>
                <w:lang w:val="en-US"/>
              </w:rPr>
              <w:t>de</w:t>
            </w:r>
            <w:r w:rsidRPr="00937AE2">
              <w:rPr>
                <w:sz w:val="23"/>
                <w:szCs w:val="23"/>
              </w:rPr>
              <w:t xml:space="preserve"> </w:t>
            </w:r>
            <w:r>
              <w:rPr>
                <w:sz w:val="23"/>
                <w:szCs w:val="23"/>
                <w:lang w:val="en-US"/>
              </w:rPr>
              <w:t>Passage</w:t>
            </w:r>
            <w:r w:rsidRPr="00937AE2">
              <w:rPr>
                <w:sz w:val="23"/>
                <w:szCs w:val="23"/>
              </w:rPr>
              <w:t xml:space="preserve">, </w:t>
            </w:r>
            <w:r>
              <w:rPr>
                <w:sz w:val="23"/>
                <w:szCs w:val="23"/>
                <w:lang w:val="en-US"/>
              </w:rPr>
              <w:t>Carnet</w:t>
            </w:r>
            <w:r w:rsidRPr="00937AE2">
              <w:rPr>
                <w:sz w:val="23"/>
                <w:szCs w:val="23"/>
              </w:rPr>
              <w:t xml:space="preserve"> </w:t>
            </w:r>
            <w:r>
              <w:rPr>
                <w:sz w:val="23"/>
                <w:szCs w:val="23"/>
                <w:lang w:val="en-US"/>
              </w:rPr>
              <w:t>ATA</w:t>
            </w:r>
            <w:r w:rsidRPr="00937AE2">
              <w:rPr>
                <w:sz w:val="23"/>
                <w:szCs w:val="23"/>
              </w:rPr>
              <w:t>, товарно-транспортные накладные с комплектом товаросопроводительных документов).</w:t>
            </w:r>
          </w:p>
        </w:tc>
      </w:tr>
      <w:tr w:rsidR="009E6058" w14:paraId="2F829B85" w14:textId="77777777" w:rsidTr="00F00293">
        <w:tc>
          <w:tcPr>
            <w:tcW w:w="562" w:type="dxa"/>
          </w:tcPr>
          <w:p w14:paraId="12CE00B3"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03FD8276" w14:textId="77777777" w:rsidR="009E6058" w:rsidRPr="00937AE2" w:rsidRDefault="009E6058" w:rsidP="00523021">
            <w:pPr>
              <w:pStyle w:val="Default"/>
              <w:spacing w:after="30"/>
              <w:jc w:val="both"/>
              <w:rPr>
                <w:sz w:val="23"/>
                <w:szCs w:val="23"/>
              </w:rPr>
            </w:pPr>
            <w:r w:rsidRPr="00937AE2">
              <w:rPr>
                <w:sz w:val="23"/>
                <w:szCs w:val="23"/>
              </w:rPr>
              <w:t>Структура комплекта документов у перевозчика при принятии решения о выпуске товаров в соответствии с таможенной процедурой таможенного транзита.</w:t>
            </w:r>
          </w:p>
        </w:tc>
      </w:tr>
      <w:tr w:rsidR="009E6058" w14:paraId="261F9717" w14:textId="77777777" w:rsidTr="00F00293">
        <w:tc>
          <w:tcPr>
            <w:tcW w:w="562" w:type="dxa"/>
          </w:tcPr>
          <w:p w14:paraId="40950F10"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316FB92C" w14:textId="77777777" w:rsidR="009E6058" w:rsidRPr="00937AE2" w:rsidRDefault="009E6058" w:rsidP="00523021">
            <w:pPr>
              <w:pStyle w:val="Default"/>
              <w:spacing w:after="30"/>
              <w:jc w:val="both"/>
              <w:rPr>
                <w:sz w:val="23"/>
                <w:szCs w:val="23"/>
              </w:rPr>
            </w:pPr>
            <w:r w:rsidRPr="00937AE2">
              <w:rPr>
                <w:sz w:val="23"/>
                <w:szCs w:val="23"/>
              </w:rPr>
              <w:t xml:space="preserve">Установление срока и места доставки. Действия перевозчика в </w:t>
            </w:r>
            <w:proofErr w:type="gramStart"/>
            <w:r w:rsidRPr="00937AE2">
              <w:rPr>
                <w:sz w:val="23"/>
                <w:szCs w:val="23"/>
              </w:rPr>
              <w:t>случае</w:t>
            </w:r>
            <w:proofErr w:type="gramEnd"/>
            <w:r w:rsidRPr="00937AE2">
              <w:rPr>
                <w:sz w:val="23"/>
                <w:szCs w:val="23"/>
              </w:rPr>
              <w:t xml:space="preserve"> аварии или форс-мажорных (в том числе, стихийных бедствий) обстоятельств. Продление срока таможенного транзита. Структура обращения перевозчика о продлении срока таможенного транзита. Структура заявления об изменении срока доставки. Структура заявления о совершении грузовых операций с товарами, находящимися под таможенным контролем или замену транспортного средства.</w:t>
            </w:r>
          </w:p>
        </w:tc>
      </w:tr>
      <w:tr w:rsidR="009E6058" w14:paraId="7E6F8B23" w14:textId="77777777" w:rsidTr="00F00293">
        <w:tc>
          <w:tcPr>
            <w:tcW w:w="562" w:type="dxa"/>
          </w:tcPr>
          <w:p w14:paraId="24F4197C"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43827281" w14:textId="77777777" w:rsidR="009E6058" w:rsidRPr="00937AE2" w:rsidRDefault="009E6058" w:rsidP="00523021">
            <w:pPr>
              <w:pStyle w:val="Default"/>
              <w:spacing w:after="30"/>
              <w:jc w:val="both"/>
              <w:rPr>
                <w:sz w:val="23"/>
                <w:szCs w:val="23"/>
              </w:rPr>
            </w:pPr>
            <w:r w:rsidRPr="00937AE2">
              <w:rPr>
                <w:sz w:val="23"/>
                <w:szCs w:val="23"/>
              </w:rPr>
              <w:t xml:space="preserve">Порядок завершения таможенной процедуры таможенного транзита. Действия перевозчика в таможенном </w:t>
            </w:r>
            <w:proofErr w:type="gramStart"/>
            <w:r w:rsidRPr="00937AE2">
              <w:rPr>
                <w:sz w:val="23"/>
                <w:szCs w:val="23"/>
              </w:rPr>
              <w:t>органе</w:t>
            </w:r>
            <w:proofErr w:type="gramEnd"/>
            <w:r w:rsidRPr="00937AE2">
              <w:rPr>
                <w:sz w:val="23"/>
                <w:szCs w:val="23"/>
              </w:rPr>
              <w:t xml:space="preserve"> назначения.</w:t>
            </w:r>
          </w:p>
        </w:tc>
      </w:tr>
      <w:tr w:rsidR="009E6058" w14:paraId="75120248" w14:textId="77777777" w:rsidTr="00F00293">
        <w:tc>
          <w:tcPr>
            <w:tcW w:w="562" w:type="dxa"/>
          </w:tcPr>
          <w:p w14:paraId="1839BA79"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79B37810" w14:textId="77777777" w:rsidR="009E6058" w:rsidRPr="00937AE2" w:rsidRDefault="009E6058" w:rsidP="00523021">
            <w:pPr>
              <w:pStyle w:val="Default"/>
              <w:spacing w:after="30"/>
              <w:jc w:val="both"/>
              <w:rPr>
                <w:sz w:val="23"/>
                <w:szCs w:val="23"/>
              </w:rPr>
            </w:pPr>
            <w:r w:rsidRPr="00937AE2">
              <w:rPr>
                <w:sz w:val="23"/>
                <w:szCs w:val="23"/>
              </w:rPr>
              <w:t xml:space="preserve">Общие положения применения особенностей таможенного транзита в </w:t>
            </w:r>
            <w:proofErr w:type="gramStart"/>
            <w:r w:rsidRPr="00937AE2">
              <w:rPr>
                <w:sz w:val="23"/>
                <w:szCs w:val="23"/>
              </w:rPr>
              <w:t>отношении</w:t>
            </w:r>
            <w:proofErr w:type="gramEnd"/>
            <w:r w:rsidRPr="00937AE2">
              <w:rPr>
                <w:sz w:val="23"/>
                <w:szCs w:val="23"/>
              </w:rPr>
              <w:t xml:space="preserve"> товаров, перемещаемых морским транспортом.</w:t>
            </w:r>
          </w:p>
        </w:tc>
      </w:tr>
      <w:tr w:rsidR="009E6058" w14:paraId="77470D1B" w14:textId="77777777" w:rsidTr="00F00293">
        <w:tc>
          <w:tcPr>
            <w:tcW w:w="562" w:type="dxa"/>
          </w:tcPr>
          <w:p w14:paraId="4EEE89C1"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302785DC" w14:textId="77777777" w:rsidR="009E6058" w:rsidRPr="00937AE2" w:rsidRDefault="009E6058" w:rsidP="00523021">
            <w:pPr>
              <w:pStyle w:val="Default"/>
              <w:spacing w:after="30"/>
              <w:jc w:val="both"/>
              <w:rPr>
                <w:sz w:val="23"/>
                <w:szCs w:val="23"/>
              </w:rPr>
            </w:pPr>
            <w:r w:rsidRPr="00937AE2">
              <w:rPr>
                <w:sz w:val="23"/>
                <w:szCs w:val="23"/>
              </w:rPr>
              <w:t>Особенности таможенного транзита при последовательном заходе судов, осуществляющих перевозку иностранных товаров, в два и более портов, расположенных на территории РФ с пересечением при таких заходах государственной границы Российской Федерации.</w:t>
            </w:r>
          </w:p>
        </w:tc>
      </w:tr>
      <w:tr w:rsidR="009E6058" w14:paraId="4F4E96C1" w14:textId="77777777" w:rsidTr="00F00293">
        <w:tc>
          <w:tcPr>
            <w:tcW w:w="562" w:type="dxa"/>
          </w:tcPr>
          <w:p w14:paraId="7BCEA9E2"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425844A7" w14:textId="77777777" w:rsidR="009E6058" w:rsidRPr="00937AE2" w:rsidRDefault="009E6058" w:rsidP="00523021">
            <w:pPr>
              <w:pStyle w:val="Default"/>
              <w:spacing w:after="30"/>
              <w:jc w:val="both"/>
              <w:rPr>
                <w:sz w:val="23"/>
                <w:szCs w:val="23"/>
              </w:rPr>
            </w:pPr>
            <w:r w:rsidRPr="00937AE2">
              <w:rPr>
                <w:sz w:val="23"/>
                <w:szCs w:val="23"/>
              </w:rPr>
              <w:t>Особенности таможенного транзита при последовательном заходе судов, осуществляющих перевозку иностранных товаров, в два и более портов, расположенных на территории РФ без  пересечения при таких заходах государственной границы Российской Федерации.</w:t>
            </w:r>
          </w:p>
        </w:tc>
      </w:tr>
      <w:tr w:rsidR="009E6058" w14:paraId="28D31839" w14:textId="77777777" w:rsidTr="00F00293">
        <w:tc>
          <w:tcPr>
            <w:tcW w:w="562" w:type="dxa"/>
          </w:tcPr>
          <w:p w14:paraId="14FA4D06"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616989AA" w14:textId="77777777" w:rsidR="009E6058" w:rsidRPr="00937AE2" w:rsidRDefault="009E6058" w:rsidP="00523021">
            <w:pPr>
              <w:pStyle w:val="Default"/>
              <w:spacing w:after="30"/>
              <w:jc w:val="both"/>
              <w:rPr>
                <w:sz w:val="23"/>
                <w:szCs w:val="23"/>
              </w:rPr>
            </w:pPr>
            <w:r w:rsidRPr="00937AE2">
              <w:rPr>
                <w:sz w:val="23"/>
                <w:szCs w:val="23"/>
              </w:rPr>
              <w:t xml:space="preserve">Особенности таможенного транзита при перевозках между железнодорожно-паромными терминалами, расположенными в порту г. Балтийск и порту г. </w:t>
            </w:r>
            <w:proofErr w:type="spellStart"/>
            <w:r w:rsidRPr="00937AE2">
              <w:rPr>
                <w:sz w:val="23"/>
                <w:szCs w:val="23"/>
              </w:rPr>
              <w:t>Уссть</w:t>
            </w:r>
            <w:proofErr w:type="spellEnd"/>
            <w:r w:rsidRPr="00937AE2">
              <w:rPr>
                <w:sz w:val="23"/>
                <w:szCs w:val="23"/>
              </w:rPr>
              <w:t>-Луга.</w:t>
            </w:r>
          </w:p>
        </w:tc>
      </w:tr>
      <w:tr w:rsidR="009E6058" w14:paraId="6F21AD92" w14:textId="77777777" w:rsidTr="00F00293">
        <w:tc>
          <w:tcPr>
            <w:tcW w:w="562" w:type="dxa"/>
          </w:tcPr>
          <w:p w14:paraId="455517E7"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6C82C08C" w14:textId="77777777" w:rsidR="009E6058" w:rsidRPr="00937AE2" w:rsidRDefault="009E6058" w:rsidP="00523021">
            <w:pPr>
              <w:pStyle w:val="Default"/>
              <w:spacing w:after="30"/>
              <w:jc w:val="both"/>
              <w:rPr>
                <w:sz w:val="23"/>
                <w:szCs w:val="23"/>
              </w:rPr>
            </w:pPr>
            <w:r w:rsidRPr="00937AE2">
              <w:rPr>
                <w:sz w:val="23"/>
                <w:szCs w:val="23"/>
              </w:rPr>
              <w:t>Особенности таможенного транзита при перевозках воздушным транспортом: условия не применения обеспечения уплаты таможенных платежей; документы, используемые в качестве транзитной декларации.</w:t>
            </w:r>
          </w:p>
        </w:tc>
      </w:tr>
      <w:tr w:rsidR="009E6058" w14:paraId="66CB4840" w14:textId="77777777" w:rsidTr="00F00293">
        <w:tc>
          <w:tcPr>
            <w:tcW w:w="562" w:type="dxa"/>
          </w:tcPr>
          <w:p w14:paraId="7A0CBDD6"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55DBA810" w14:textId="77777777" w:rsidR="009E6058" w:rsidRPr="00937AE2" w:rsidRDefault="009E6058" w:rsidP="00523021">
            <w:pPr>
              <w:pStyle w:val="Default"/>
              <w:spacing w:after="30"/>
              <w:jc w:val="both"/>
              <w:rPr>
                <w:sz w:val="23"/>
                <w:szCs w:val="23"/>
              </w:rPr>
            </w:pPr>
            <w:r w:rsidRPr="00937AE2">
              <w:rPr>
                <w:sz w:val="23"/>
                <w:szCs w:val="23"/>
              </w:rPr>
              <w:t>Технико-эксплуатационные показатели при МАП.</w:t>
            </w:r>
          </w:p>
        </w:tc>
      </w:tr>
      <w:tr w:rsidR="009E6058" w14:paraId="25279B7C" w14:textId="77777777" w:rsidTr="00F00293">
        <w:tc>
          <w:tcPr>
            <w:tcW w:w="562" w:type="dxa"/>
          </w:tcPr>
          <w:p w14:paraId="1F9FA24F"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4A22691F" w14:textId="77777777" w:rsidR="009E6058" w:rsidRPr="00937AE2" w:rsidRDefault="009E6058" w:rsidP="00523021">
            <w:pPr>
              <w:pStyle w:val="Default"/>
              <w:spacing w:after="30"/>
              <w:jc w:val="both"/>
              <w:rPr>
                <w:sz w:val="23"/>
                <w:szCs w:val="23"/>
              </w:rPr>
            </w:pPr>
            <w:r w:rsidRPr="00937AE2">
              <w:rPr>
                <w:sz w:val="23"/>
                <w:szCs w:val="23"/>
              </w:rPr>
              <w:t>Маятниковый маршрут: с обратным холостым пробегом; с обратно частично груженым пробегом; с обратным полностью груженым пробегом.</w:t>
            </w:r>
          </w:p>
        </w:tc>
      </w:tr>
      <w:tr w:rsidR="009E6058" w14:paraId="064DB8CB" w14:textId="77777777" w:rsidTr="00F00293">
        <w:tc>
          <w:tcPr>
            <w:tcW w:w="562" w:type="dxa"/>
          </w:tcPr>
          <w:p w14:paraId="7B84B9FC"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2DE005DD" w14:textId="77777777" w:rsidR="009E6058" w:rsidRPr="00937AE2" w:rsidRDefault="009E6058" w:rsidP="00523021">
            <w:pPr>
              <w:pStyle w:val="Default"/>
              <w:spacing w:after="30"/>
              <w:jc w:val="both"/>
              <w:rPr>
                <w:sz w:val="23"/>
                <w:szCs w:val="23"/>
              </w:rPr>
            </w:pPr>
            <w:r w:rsidRPr="00937AE2">
              <w:rPr>
                <w:sz w:val="23"/>
                <w:szCs w:val="23"/>
              </w:rPr>
              <w:t xml:space="preserve">Кольцевой маршрут: </w:t>
            </w:r>
            <w:proofErr w:type="spellStart"/>
            <w:r w:rsidRPr="00937AE2">
              <w:rPr>
                <w:sz w:val="23"/>
                <w:szCs w:val="23"/>
              </w:rPr>
              <w:t>развозочный</w:t>
            </w:r>
            <w:proofErr w:type="spellEnd"/>
            <w:r w:rsidRPr="00937AE2">
              <w:rPr>
                <w:sz w:val="23"/>
                <w:szCs w:val="23"/>
              </w:rPr>
              <w:t>, сборно-</w:t>
            </w:r>
            <w:proofErr w:type="spellStart"/>
            <w:r w:rsidRPr="00937AE2">
              <w:rPr>
                <w:sz w:val="23"/>
                <w:szCs w:val="23"/>
              </w:rPr>
              <w:t>развозочый</w:t>
            </w:r>
            <w:proofErr w:type="spellEnd"/>
            <w:r w:rsidRPr="00937AE2">
              <w:rPr>
                <w:sz w:val="23"/>
                <w:szCs w:val="23"/>
              </w:rPr>
              <w:t>.</w:t>
            </w:r>
          </w:p>
        </w:tc>
      </w:tr>
      <w:tr w:rsidR="009E6058" w14:paraId="3136DD19" w14:textId="77777777" w:rsidTr="00F00293">
        <w:tc>
          <w:tcPr>
            <w:tcW w:w="562" w:type="dxa"/>
          </w:tcPr>
          <w:p w14:paraId="6EB6FE7D"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7D4DEAD5" w14:textId="77777777" w:rsidR="009E6058" w:rsidRPr="00937AE2" w:rsidRDefault="009E6058" w:rsidP="00523021">
            <w:pPr>
              <w:pStyle w:val="Default"/>
              <w:spacing w:after="30"/>
              <w:jc w:val="both"/>
              <w:rPr>
                <w:sz w:val="23"/>
                <w:szCs w:val="23"/>
              </w:rPr>
            </w:pPr>
            <w:r w:rsidRPr="00937AE2">
              <w:rPr>
                <w:sz w:val="23"/>
                <w:szCs w:val="23"/>
              </w:rPr>
              <w:t>Сквозная и участковая схемы движения.</w:t>
            </w:r>
          </w:p>
        </w:tc>
      </w:tr>
      <w:tr w:rsidR="009E6058" w14:paraId="1C5CC4CB" w14:textId="77777777" w:rsidTr="00F00293">
        <w:tc>
          <w:tcPr>
            <w:tcW w:w="562" w:type="dxa"/>
          </w:tcPr>
          <w:p w14:paraId="20CCDB54"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6E06F7C9" w14:textId="77777777" w:rsidR="009E6058" w:rsidRPr="00937AE2" w:rsidRDefault="009E6058" w:rsidP="00523021">
            <w:pPr>
              <w:pStyle w:val="Default"/>
              <w:spacing w:after="30"/>
              <w:jc w:val="both"/>
              <w:rPr>
                <w:sz w:val="23"/>
                <w:szCs w:val="23"/>
              </w:rPr>
            </w:pPr>
            <w:r w:rsidRPr="00937AE2">
              <w:rPr>
                <w:sz w:val="23"/>
                <w:szCs w:val="23"/>
              </w:rPr>
              <w:t>Разработка и моделирование параметров маршрутов доставки.</w:t>
            </w:r>
          </w:p>
        </w:tc>
      </w:tr>
      <w:tr w:rsidR="009E6058" w14:paraId="3679D69D" w14:textId="77777777" w:rsidTr="00F00293">
        <w:tc>
          <w:tcPr>
            <w:tcW w:w="562" w:type="dxa"/>
          </w:tcPr>
          <w:p w14:paraId="2DF67371"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62B78BC4" w14:textId="77777777" w:rsidR="009E6058" w:rsidRPr="00937AE2" w:rsidRDefault="009E6058" w:rsidP="00523021">
            <w:pPr>
              <w:pStyle w:val="Default"/>
              <w:spacing w:after="30"/>
              <w:jc w:val="both"/>
              <w:rPr>
                <w:sz w:val="23"/>
                <w:szCs w:val="23"/>
              </w:rPr>
            </w:pPr>
            <w:r w:rsidRPr="00937AE2">
              <w:rPr>
                <w:sz w:val="23"/>
                <w:szCs w:val="23"/>
              </w:rPr>
              <w:t>Расчет времени доставки с учетом погрузо-разгрузочных операций, нулевого пробега, мест совершения таможенных операций.</w:t>
            </w:r>
          </w:p>
        </w:tc>
      </w:tr>
      <w:tr w:rsidR="009E6058" w14:paraId="75073E9E" w14:textId="77777777" w:rsidTr="00F00293">
        <w:tc>
          <w:tcPr>
            <w:tcW w:w="562" w:type="dxa"/>
          </w:tcPr>
          <w:p w14:paraId="7B2B1AE6"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3FB3EFE7" w14:textId="77777777" w:rsidR="009E6058" w:rsidRPr="009E6058" w:rsidRDefault="009E6058" w:rsidP="00523021">
            <w:pPr>
              <w:pStyle w:val="Default"/>
              <w:spacing w:after="30"/>
              <w:jc w:val="both"/>
              <w:rPr>
                <w:sz w:val="23"/>
                <w:szCs w:val="23"/>
                <w:lang w:val="en-US"/>
              </w:rPr>
            </w:pPr>
            <w:r w:rsidRPr="00937AE2">
              <w:rPr>
                <w:sz w:val="23"/>
                <w:szCs w:val="23"/>
              </w:rPr>
              <w:t xml:space="preserve">Основные типы морских (океанских), речных судов и судов типа река-море плавания. </w:t>
            </w:r>
            <w:proofErr w:type="spellStart"/>
            <w:r>
              <w:rPr>
                <w:sz w:val="23"/>
                <w:szCs w:val="23"/>
                <w:lang w:val="en-US"/>
              </w:rPr>
              <w:t>Сферы</w:t>
            </w:r>
            <w:proofErr w:type="spellEnd"/>
            <w:r>
              <w:rPr>
                <w:sz w:val="23"/>
                <w:szCs w:val="23"/>
                <w:lang w:val="en-US"/>
              </w:rPr>
              <w:t xml:space="preserve"> </w:t>
            </w:r>
            <w:proofErr w:type="spellStart"/>
            <w:r>
              <w:rPr>
                <w:sz w:val="23"/>
                <w:szCs w:val="23"/>
                <w:lang w:val="en-US"/>
              </w:rPr>
              <w:t>использования</w:t>
            </w:r>
            <w:proofErr w:type="spellEnd"/>
            <w:r>
              <w:rPr>
                <w:sz w:val="23"/>
                <w:szCs w:val="23"/>
                <w:lang w:val="en-US"/>
              </w:rPr>
              <w:t>.</w:t>
            </w:r>
          </w:p>
        </w:tc>
      </w:tr>
      <w:tr w:rsidR="009E6058" w14:paraId="7154808A" w14:textId="77777777" w:rsidTr="00F00293">
        <w:tc>
          <w:tcPr>
            <w:tcW w:w="562" w:type="dxa"/>
          </w:tcPr>
          <w:p w14:paraId="31FA1B1A"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62EE76E8" w14:textId="77777777" w:rsidR="009E6058" w:rsidRPr="009E6058" w:rsidRDefault="009E6058" w:rsidP="00523021">
            <w:pPr>
              <w:pStyle w:val="Default"/>
              <w:spacing w:after="30"/>
              <w:jc w:val="both"/>
              <w:rPr>
                <w:sz w:val="23"/>
                <w:szCs w:val="23"/>
                <w:lang w:val="en-US"/>
              </w:rPr>
            </w:pPr>
            <w:r>
              <w:rPr>
                <w:sz w:val="23"/>
                <w:szCs w:val="23"/>
                <w:lang w:val="en-US"/>
              </w:rPr>
              <w:t>Классификация транспортируемых морем грузов.</w:t>
            </w:r>
          </w:p>
        </w:tc>
      </w:tr>
      <w:tr w:rsidR="009E6058" w14:paraId="11F23C0B" w14:textId="77777777" w:rsidTr="00F00293">
        <w:tc>
          <w:tcPr>
            <w:tcW w:w="562" w:type="dxa"/>
          </w:tcPr>
          <w:p w14:paraId="51D41B4D"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51284BD6" w14:textId="77777777" w:rsidR="009E6058" w:rsidRPr="00937AE2" w:rsidRDefault="009E6058" w:rsidP="00523021">
            <w:pPr>
              <w:pStyle w:val="Default"/>
              <w:spacing w:after="30"/>
              <w:jc w:val="both"/>
              <w:rPr>
                <w:sz w:val="23"/>
                <w:szCs w:val="23"/>
              </w:rPr>
            </w:pPr>
            <w:r w:rsidRPr="00937AE2">
              <w:rPr>
                <w:sz w:val="23"/>
                <w:szCs w:val="23"/>
              </w:rPr>
              <w:t>Технико-эксплуатационные показатели судов. Осуществление выбора типа судно под класс перевозимых грузов.</w:t>
            </w:r>
          </w:p>
        </w:tc>
      </w:tr>
      <w:tr w:rsidR="009E6058" w14:paraId="767077C0" w14:textId="77777777" w:rsidTr="00F00293">
        <w:tc>
          <w:tcPr>
            <w:tcW w:w="562" w:type="dxa"/>
          </w:tcPr>
          <w:p w14:paraId="14F629AC"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42A95D63" w14:textId="77777777" w:rsidR="009E6058" w:rsidRPr="00937AE2" w:rsidRDefault="009E6058" w:rsidP="00523021">
            <w:pPr>
              <w:pStyle w:val="Default"/>
              <w:spacing w:after="30"/>
              <w:jc w:val="both"/>
              <w:rPr>
                <w:sz w:val="23"/>
                <w:szCs w:val="23"/>
              </w:rPr>
            </w:pPr>
            <w:r w:rsidRPr="00937AE2">
              <w:rPr>
                <w:sz w:val="23"/>
                <w:szCs w:val="23"/>
              </w:rPr>
              <w:t>Классификация морских перевозок (по видам плавания, по видам сообщений, по сферам использования транспортных средств, по формам судоходства).</w:t>
            </w:r>
          </w:p>
        </w:tc>
      </w:tr>
      <w:tr w:rsidR="009E6058" w14:paraId="105E24CA" w14:textId="77777777" w:rsidTr="00F00293">
        <w:tc>
          <w:tcPr>
            <w:tcW w:w="562" w:type="dxa"/>
          </w:tcPr>
          <w:p w14:paraId="53AF0A51"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7D2BB225" w14:textId="77777777" w:rsidR="009E6058" w:rsidRPr="00937AE2" w:rsidRDefault="009E6058" w:rsidP="00523021">
            <w:pPr>
              <w:pStyle w:val="Default"/>
              <w:spacing w:after="30"/>
              <w:jc w:val="both"/>
              <w:rPr>
                <w:sz w:val="23"/>
                <w:szCs w:val="23"/>
              </w:rPr>
            </w:pPr>
            <w:r w:rsidRPr="00937AE2">
              <w:rPr>
                <w:sz w:val="23"/>
                <w:szCs w:val="23"/>
              </w:rPr>
              <w:t>Особенности организации перевозок при линейном и фидерном судоходстве.</w:t>
            </w:r>
          </w:p>
        </w:tc>
      </w:tr>
      <w:tr w:rsidR="009E6058" w14:paraId="4ED9B233" w14:textId="77777777" w:rsidTr="00F00293">
        <w:tc>
          <w:tcPr>
            <w:tcW w:w="562" w:type="dxa"/>
          </w:tcPr>
          <w:p w14:paraId="06B609B7"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109F6B07" w14:textId="77777777" w:rsidR="009E6058" w:rsidRPr="00937AE2" w:rsidRDefault="009E6058" w:rsidP="00523021">
            <w:pPr>
              <w:pStyle w:val="Default"/>
              <w:spacing w:after="30"/>
              <w:jc w:val="both"/>
              <w:rPr>
                <w:sz w:val="23"/>
                <w:szCs w:val="23"/>
              </w:rPr>
            </w:pPr>
            <w:r w:rsidRPr="00937AE2">
              <w:rPr>
                <w:sz w:val="23"/>
                <w:szCs w:val="23"/>
              </w:rPr>
              <w:t>Особенности организации перевозок при трамповом судоходстве.</w:t>
            </w:r>
          </w:p>
        </w:tc>
      </w:tr>
      <w:tr w:rsidR="009E6058" w14:paraId="7E18729A" w14:textId="77777777" w:rsidTr="00F00293">
        <w:tc>
          <w:tcPr>
            <w:tcW w:w="562" w:type="dxa"/>
          </w:tcPr>
          <w:p w14:paraId="10963362"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6D3DFCCF" w14:textId="77777777" w:rsidR="009E6058" w:rsidRPr="00937AE2" w:rsidRDefault="009E6058" w:rsidP="00523021">
            <w:pPr>
              <w:pStyle w:val="Default"/>
              <w:spacing w:after="30"/>
              <w:jc w:val="both"/>
              <w:rPr>
                <w:sz w:val="23"/>
                <w:szCs w:val="23"/>
              </w:rPr>
            </w:pPr>
            <w:r w:rsidRPr="00937AE2">
              <w:rPr>
                <w:sz w:val="23"/>
                <w:szCs w:val="23"/>
              </w:rPr>
              <w:t>Основные технико-эксплуатационные показатели работы портов.</w:t>
            </w:r>
          </w:p>
        </w:tc>
      </w:tr>
      <w:tr w:rsidR="009E6058" w14:paraId="5EA3A725" w14:textId="77777777" w:rsidTr="00F00293">
        <w:tc>
          <w:tcPr>
            <w:tcW w:w="562" w:type="dxa"/>
          </w:tcPr>
          <w:p w14:paraId="0AF1833F"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6E44C0C1" w14:textId="77777777" w:rsidR="009E6058" w:rsidRPr="00937AE2" w:rsidRDefault="009E6058" w:rsidP="00523021">
            <w:pPr>
              <w:pStyle w:val="Default"/>
              <w:spacing w:after="30"/>
              <w:jc w:val="both"/>
              <w:rPr>
                <w:sz w:val="23"/>
                <w:szCs w:val="23"/>
              </w:rPr>
            </w:pPr>
            <w:r w:rsidRPr="00937AE2">
              <w:rPr>
                <w:sz w:val="23"/>
                <w:szCs w:val="23"/>
              </w:rPr>
              <w:t>Технико-эксплуатационные показатели международных воздушных перевозок.</w:t>
            </w:r>
          </w:p>
        </w:tc>
      </w:tr>
      <w:tr w:rsidR="009E6058" w14:paraId="7D304330" w14:textId="77777777" w:rsidTr="00F00293">
        <w:tc>
          <w:tcPr>
            <w:tcW w:w="562" w:type="dxa"/>
          </w:tcPr>
          <w:p w14:paraId="47501A05"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67031B03" w14:textId="77777777" w:rsidR="009E6058" w:rsidRPr="00937AE2" w:rsidRDefault="009E6058" w:rsidP="00523021">
            <w:pPr>
              <w:pStyle w:val="Default"/>
              <w:spacing w:after="30"/>
              <w:jc w:val="both"/>
              <w:rPr>
                <w:sz w:val="23"/>
                <w:szCs w:val="23"/>
              </w:rPr>
            </w:pPr>
            <w:r w:rsidRPr="00937AE2">
              <w:rPr>
                <w:sz w:val="23"/>
                <w:szCs w:val="23"/>
              </w:rPr>
              <w:t xml:space="preserve">Классификация грузов, транспортируемых воздушным транспортом. Влияние класса груза на </w:t>
            </w:r>
            <w:proofErr w:type="spellStart"/>
            <w:r w:rsidRPr="00937AE2">
              <w:rPr>
                <w:sz w:val="23"/>
                <w:szCs w:val="23"/>
              </w:rPr>
              <w:t>тарифообразование</w:t>
            </w:r>
            <w:proofErr w:type="spellEnd"/>
            <w:r w:rsidRPr="00937AE2">
              <w:rPr>
                <w:sz w:val="23"/>
                <w:szCs w:val="23"/>
              </w:rPr>
              <w:t>.</w:t>
            </w:r>
          </w:p>
        </w:tc>
      </w:tr>
      <w:tr w:rsidR="009E6058" w14:paraId="4B4DE17F" w14:textId="77777777" w:rsidTr="00F00293">
        <w:tc>
          <w:tcPr>
            <w:tcW w:w="562" w:type="dxa"/>
          </w:tcPr>
          <w:p w14:paraId="3F8E875E"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59EBEF72" w14:textId="77777777" w:rsidR="009E6058" w:rsidRPr="00937AE2" w:rsidRDefault="009E6058" w:rsidP="00523021">
            <w:pPr>
              <w:pStyle w:val="Default"/>
              <w:spacing w:after="30"/>
              <w:jc w:val="both"/>
              <w:rPr>
                <w:sz w:val="23"/>
                <w:szCs w:val="23"/>
              </w:rPr>
            </w:pPr>
            <w:r w:rsidRPr="00937AE2">
              <w:rPr>
                <w:sz w:val="23"/>
                <w:szCs w:val="23"/>
              </w:rPr>
              <w:t>Регулярные и нерегулярные международные воздушные перевозки.</w:t>
            </w:r>
          </w:p>
        </w:tc>
      </w:tr>
      <w:tr w:rsidR="009E6058" w14:paraId="1556736D" w14:textId="77777777" w:rsidTr="00F00293">
        <w:tc>
          <w:tcPr>
            <w:tcW w:w="562" w:type="dxa"/>
          </w:tcPr>
          <w:p w14:paraId="05D0B35C"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327D8B51" w14:textId="77777777" w:rsidR="009E6058" w:rsidRPr="009E6058" w:rsidRDefault="009E6058" w:rsidP="00523021">
            <w:pPr>
              <w:pStyle w:val="Default"/>
              <w:spacing w:after="30"/>
              <w:jc w:val="both"/>
              <w:rPr>
                <w:sz w:val="23"/>
                <w:szCs w:val="23"/>
                <w:lang w:val="en-US"/>
              </w:rPr>
            </w:pPr>
            <w:r w:rsidRPr="00937AE2">
              <w:rPr>
                <w:sz w:val="23"/>
                <w:szCs w:val="23"/>
              </w:rPr>
              <w:t xml:space="preserve">Организация чартерных перевозок воздушным транспортом в международном </w:t>
            </w:r>
            <w:proofErr w:type="gramStart"/>
            <w:r w:rsidRPr="00937AE2">
              <w:rPr>
                <w:sz w:val="23"/>
                <w:szCs w:val="23"/>
              </w:rPr>
              <w:t>сообщении</w:t>
            </w:r>
            <w:proofErr w:type="gramEnd"/>
            <w:r w:rsidRPr="00937AE2">
              <w:rPr>
                <w:sz w:val="23"/>
                <w:szCs w:val="23"/>
              </w:rPr>
              <w:t xml:space="preserve">. </w:t>
            </w:r>
            <w:proofErr w:type="spellStart"/>
            <w:r>
              <w:rPr>
                <w:sz w:val="23"/>
                <w:szCs w:val="23"/>
                <w:lang w:val="en-US"/>
              </w:rPr>
              <w:t>Организация</w:t>
            </w:r>
            <w:proofErr w:type="spellEnd"/>
            <w:r>
              <w:rPr>
                <w:sz w:val="23"/>
                <w:szCs w:val="23"/>
                <w:lang w:val="en-US"/>
              </w:rPr>
              <w:t xml:space="preserve"> </w:t>
            </w:r>
            <w:proofErr w:type="spellStart"/>
            <w:r>
              <w:rPr>
                <w:sz w:val="23"/>
                <w:szCs w:val="23"/>
                <w:lang w:val="en-US"/>
              </w:rPr>
              <w:t>перевозок</w:t>
            </w:r>
            <w:proofErr w:type="spellEnd"/>
            <w:r>
              <w:rPr>
                <w:sz w:val="23"/>
                <w:szCs w:val="23"/>
                <w:lang w:val="en-US"/>
              </w:rPr>
              <w:t xml:space="preserve"> в </w:t>
            </w:r>
            <w:proofErr w:type="spellStart"/>
            <w:r>
              <w:rPr>
                <w:sz w:val="23"/>
                <w:szCs w:val="23"/>
                <w:lang w:val="en-US"/>
              </w:rPr>
              <w:t>зависимости</w:t>
            </w:r>
            <w:proofErr w:type="spellEnd"/>
            <w:r>
              <w:rPr>
                <w:sz w:val="23"/>
                <w:szCs w:val="23"/>
                <w:lang w:val="en-US"/>
              </w:rPr>
              <w:t xml:space="preserve"> от вида авиакомпании.</w:t>
            </w:r>
          </w:p>
        </w:tc>
      </w:tr>
      <w:tr w:rsidR="009E6058" w14:paraId="68D1D100" w14:textId="77777777" w:rsidTr="00F00293">
        <w:tc>
          <w:tcPr>
            <w:tcW w:w="562" w:type="dxa"/>
          </w:tcPr>
          <w:p w14:paraId="3096DDA3"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26C1832B" w14:textId="77777777" w:rsidR="009E6058" w:rsidRPr="00937AE2" w:rsidRDefault="009E6058" w:rsidP="00523021">
            <w:pPr>
              <w:pStyle w:val="Default"/>
              <w:spacing w:after="30"/>
              <w:jc w:val="both"/>
              <w:rPr>
                <w:sz w:val="23"/>
                <w:szCs w:val="23"/>
              </w:rPr>
            </w:pPr>
            <w:r w:rsidRPr="00937AE2">
              <w:rPr>
                <w:sz w:val="23"/>
                <w:szCs w:val="23"/>
              </w:rPr>
              <w:t>Классификация и виды воздушных судов. Технологии перевозок в зависимости от вила воздушного судна.</w:t>
            </w:r>
          </w:p>
        </w:tc>
      </w:tr>
      <w:tr w:rsidR="009E6058" w14:paraId="09FFD8AA" w14:textId="77777777" w:rsidTr="00F00293">
        <w:tc>
          <w:tcPr>
            <w:tcW w:w="562" w:type="dxa"/>
          </w:tcPr>
          <w:p w14:paraId="544BD8AC"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7CC418FF" w14:textId="77777777" w:rsidR="009E6058" w:rsidRPr="00937AE2" w:rsidRDefault="009E6058" w:rsidP="00523021">
            <w:pPr>
              <w:pStyle w:val="Default"/>
              <w:spacing w:after="30"/>
              <w:jc w:val="both"/>
              <w:rPr>
                <w:sz w:val="23"/>
                <w:szCs w:val="23"/>
              </w:rPr>
            </w:pPr>
            <w:r w:rsidRPr="00937AE2">
              <w:rPr>
                <w:sz w:val="23"/>
                <w:szCs w:val="23"/>
              </w:rPr>
              <w:t xml:space="preserve">Специфика организации контейнерных перевозок воздушным транспортом в международном </w:t>
            </w:r>
            <w:proofErr w:type="gramStart"/>
            <w:r w:rsidRPr="00937AE2">
              <w:rPr>
                <w:sz w:val="23"/>
                <w:szCs w:val="23"/>
              </w:rPr>
              <w:t>сообщении</w:t>
            </w:r>
            <w:proofErr w:type="gramEnd"/>
            <w:r w:rsidRPr="00937AE2">
              <w:rPr>
                <w:sz w:val="23"/>
                <w:szCs w:val="23"/>
              </w:rPr>
              <w:t>.</w:t>
            </w:r>
          </w:p>
        </w:tc>
      </w:tr>
      <w:tr w:rsidR="009E6058" w14:paraId="08038BAD" w14:textId="77777777" w:rsidTr="00F00293">
        <w:tc>
          <w:tcPr>
            <w:tcW w:w="562" w:type="dxa"/>
          </w:tcPr>
          <w:p w14:paraId="3727A622"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071D3EEC" w14:textId="77777777" w:rsidR="009E6058" w:rsidRPr="00937AE2" w:rsidRDefault="009E6058" w:rsidP="00523021">
            <w:pPr>
              <w:pStyle w:val="Default"/>
              <w:spacing w:after="30"/>
              <w:jc w:val="both"/>
              <w:rPr>
                <w:sz w:val="23"/>
                <w:szCs w:val="23"/>
              </w:rPr>
            </w:pPr>
            <w:r w:rsidRPr="00937AE2">
              <w:rPr>
                <w:sz w:val="23"/>
                <w:szCs w:val="23"/>
              </w:rPr>
              <w:t>Особенности расчета времени доставки. Перевалка на другие виды транспорта.</w:t>
            </w:r>
          </w:p>
        </w:tc>
      </w:tr>
      <w:tr w:rsidR="009E6058" w14:paraId="79FB206D" w14:textId="77777777" w:rsidTr="00F00293">
        <w:tc>
          <w:tcPr>
            <w:tcW w:w="562" w:type="dxa"/>
          </w:tcPr>
          <w:p w14:paraId="0B121835"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5037711C" w14:textId="77777777" w:rsidR="009E6058" w:rsidRPr="009E6058" w:rsidRDefault="009E6058" w:rsidP="00523021">
            <w:pPr>
              <w:pStyle w:val="Default"/>
              <w:spacing w:after="30"/>
              <w:jc w:val="both"/>
              <w:rPr>
                <w:sz w:val="23"/>
                <w:szCs w:val="23"/>
                <w:lang w:val="en-US"/>
              </w:rPr>
            </w:pPr>
            <w:r>
              <w:rPr>
                <w:sz w:val="23"/>
                <w:szCs w:val="23"/>
                <w:lang w:val="en-US"/>
              </w:rPr>
              <w:t>Основные типы вагонов.</w:t>
            </w:r>
          </w:p>
        </w:tc>
      </w:tr>
      <w:tr w:rsidR="009E6058" w14:paraId="6B9DF49A" w14:textId="77777777" w:rsidTr="00F00293">
        <w:tc>
          <w:tcPr>
            <w:tcW w:w="562" w:type="dxa"/>
          </w:tcPr>
          <w:p w14:paraId="3217ECF6"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5AEA5A7B" w14:textId="77777777" w:rsidR="009E6058" w:rsidRPr="009E6058" w:rsidRDefault="009E6058" w:rsidP="00523021">
            <w:pPr>
              <w:pStyle w:val="Default"/>
              <w:spacing w:after="30"/>
              <w:jc w:val="both"/>
              <w:rPr>
                <w:sz w:val="23"/>
                <w:szCs w:val="23"/>
                <w:lang w:val="en-US"/>
              </w:rPr>
            </w:pPr>
            <w:r w:rsidRPr="00937AE2">
              <w:rPr>
                <w:sz w:val="23"/>
                <w:szCs w:val="23"/>
              </w:rPr>
              <w:t xml:space="preserve">Местные железнодорожные перевозки. Прямые железнодорожные перевозки. Прямые смешанные железнодорожные перевозки. Прямые международные железнодорожные перевозки. Непрямые смешанные железнодорожные перевозки. </w:t>
            </w:r>
            <w:proofErr w:type="spellStart"/>
            <w:r>
              <w:rPr>
                <w:sz w:val="23"/>
                <w:szCs w:val="23"/>
                <w:lang w:val="en-US"/>
              </w:rPr>
              <w:t>Непрямые</w:t>
            </w:r>
            <w:proofErr w:type="spellEnd"/>
            <w:r>
              <w:rPr>
                <w:sz w:val="23"/>
                <w:szCs w:val="23"/>
                <w:lang w:val="en-US"/>
              </w:rPr>
              <w:t xml:space="preserve"> </w:t>
            </w:r>
            <w:proofErr w:type="spellStart"/>
            <w:r>
              <w:rPr>
                <w:sz w:val="23"/>
                <w:szCs w:val="23"/>
                <w:lang w:val="en-US"/>
              </w:rPr>
              <w:t>международные</w:t>
            </w:r>
            <w:proofErr w:type="spellEnd"/>
            <w:r>
              <w:rPr>
                <w:sz w:val="23"/>
                <w:szCs w:val="23"/>
                <w:lang w:val="en-US"/>
              </w:rPr>
              <w:t xml:space="preserve"> </w:t>
            </w:r>
            <w:proofErr w:type="spellStart"/>
            <w:r>
              <w:rPr>
                <w:sz w:val="23"/>
                <w:szCs w:val="23"/>
                <w:lang w:val="en-US"/>
              </w:rPr>
              <w:t>железнодорожные</w:t>
            </w:r>
            <w:proofErr w:type="spellEnd"/>
            <w:r>
              <w:rPr>
                <w:sz w:val="23"/>
                <w:szCs w:val="23"/>
                <w:lang w:val="en-US"/>
              </w:rPr>
              <w:t xml:space="preserve"> </w:t>
            </w:r>
            <w:proofErr w:type="spellStart"/>
            <w:r>
              <w:rPr>
                <w:sz w:val="23"/>
                <w:szCs w:val="23"/>
                <w:lang w:val="en-US"/>
              </w:rPr>
              <w:t>перевозки</w:t>
            </w:r>
            <w:proofErr w:type="spellEnd"/>
            <w:r>
              <w:rPr>
                <w:sz w:val="23"/>
                <w:szCs w:val="23"/>
                <w:lang w:val="en-US"/>
              </w:rPr>
              <w:t>.</w:t>
            </w:r>
          </w:p>
        </w:tc>
      </w:tr>
      <w:tr w:rsidR="009E6058" w14:paraId="1BE3F012" w14:textId="77777777" w:rsidTr="00F00293">
        <w:tc>
          <w:tcPr>
            <w:tcW w:w="562" w:type="dxa"/>
          </w:tcPr>
          <w:p w14:paraId="25BDA292"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771280CB" w14:textId="77777777" w:rsidR="009E6058" w:rsidRPr="00937AE2" w:rsidRDefault="009E6058" w:rsidP="00523021">
            <w:pPr>
              <w:pStyle w:val="Default"/>
              <w:spacing w:after="30"/>
              <w:jc w:val="both"/>
              <w:rPr>
                <w:sz w:val="23"/>
                <w:szCs w:val="23"/>
              </w:rPr>
            </w:pPr>
            <w:r w:rsidRPr="00937AE2">
              <w:rPr>
                <w:sz w:val="23"/>
                <w:szCs w:val="23"/>
              </w:rPr>
              <w:t xml:space="preserve">Объемы отправок на железнодорожном </w:t>
            </w:r>
            <w:proofErr w:type="gramStart"/>
            <w:r w:rsidRPr="00937AE2">
              <w:rPr>
                <w:sz w:val="23"/>
                <w:szCs w:val="23"/>
              </w:rPr>
              <w:t>транспорте</w:t>
            </w:r>
            <w:proofErr w:type="gramEnd"/>
            <w:r w:rsidRPr="00937AE2">
              <w:rPr>
                <w:sz w:val="23"/>
                <w:szCs w:val="23"/>
              </w:rPr>
              <w:t>. Виды международных железнодорожных перевозок в зависимости от объемов отправки.</w:t>
            </w:r>
          </w:p>
        </w:tc>
      </w:tr>
      <w:tr w:rsidR="009E6058" w14:paraId="04A4EA81" w14:textId="77777777" w:rsidTr="00F00293">
        <w:tc>
          <w:tcPr>
            <w:tcW w:w="562" w:type="dxa"/>
          </w:tcPr>
          <w:p w14:paraId="127DB3D7"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7B68F5A6" w14:textId="77777777" w:rsidR="009E6058" w:rsidRPr="00937AE2" w:rsidRDefault="009E6058" w:rsidP="00523021">
            <w:pPr>
              <w:pStyle w:val="Default"/>
              <w:spacing w:after="30"/>
              <w:jc w:val="both"/>
              <w:rPr>
                <w:sz w:val="23"/>
                <w:szCs w:val="23"/>
              </w:rPr>
            </w:pPr>
            <w:r w:rsidRPr="00937AE2">
              <w:rPr>
                <w:sz w:val="23"/>
                <w:szCs w:val="23"/>
              </w:rPr>
              <w:t>Основные типы вагонов. Формирование отправок и разработка маршрутов.</w:t>
            </w:r>
          </w:p>
        </w:tc>
      </w:tr>
      <w:tr w:rsidR="009E6058" w14:paraId="2DC5355D" w14:textId="77777777" w:rsidTr="00F00293">
        <w:tc>
          <w:tcPr>
            <w:tcW w:w="562" w:type="dxa"/>
          </w:tcPr>
          <w:p w14:paraId="45C4FA74"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30C918B2"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пакетная транспортно-технологическая система.</w:t>
            </w:r>
          </w:p>
        </w:tc>
      </w:tr>
      <w:tr w:rsidR="009E6058" w14:paraId="51D10362" w14:textId="77777777" w:rsidTr="00F00293">
        <w:tc>
          <w:tcPr>
            <w:tcW w:w="562" w:type="dxa"/>
          </w:tcPr>
          <w:p w14:paraId="019CFC51"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7E88667F"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контейнерная транспортно-технологическая система.</w:t>
            </w:r>
          </w:p>
        </w:tc>
      </w:tr>
      <w:tr w:rsidR="009E6058" w14:paraId="5A5C1329" w14:textId="77777777" w:rsidTr="00F00293">
        <w:tc>
          <w:tcPr>
            <w:tcW w:w="562" w:type="dxa"/>
          </w:tcPr>
          <w:p w14:paraId="5A7BA589"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548A57ED"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xml:space="preserve">: </w:t>
            </w:r>
            <w:proofErr w:type="spellStart"/>
            <w:r w:rsidRPr="00937AE2">
              <w:rPr>
                <w:sz w:val="23"/>
                <w:szCs w:val="23"/>
              </w:rPr>
              <w:t>ролкерная</w:t>
            </w:r>
            <w:proofErr w:type="spellEnd"/>
            <w:r w:rsidRPr="00937AE2">
              <w:rPr>
                <w:sz w:val="23"/>
                <w:szCs w:val="23"/>
              </w:rPr>
              <w:t xml:space="preserve"> транспортно-технологическая система.</w:t>
            </w:r>
          </w:p>
        </w:tc>
      </w:tr>
      <w:tr w:rsidR="009E6058" w14:paraId="649A3F41" w14:textId="77777777" w:rsidTr="00F00293">
        <w:tc>
          <w:tcPr>
            <w:tcW w:w="562" w:type="dxa"/>
          </w:tcPr>
          <w:p w14:paraId="1957F399" w14:textId="77777777" w:rsidR="009E6058" w:rsidRPr="009E6058" w:rsidRDefault="009E6058" w:rsidP="009E6058">
            <w:pPr>
              <w:pStyle w:val="Default"/>
              <w:spacing w:after="30"/>
              <w:jc w:val="both"/>
              <w:rPr>
                <w:sz w:val="23"/>
                <w:szCs w:val="23"/>
                <w:lang w:val="en-US"/>
              </w:rPr>
            </w:pPr>
            <w:r>
              <w:rPr>
                <w:sz w:val="23"/>
                <w:szCs w:val="23"/>
                <w:lang w:val="en-US"/>
              </w:rPr>
              <w:t>91</w:t>
            </w:r>
          </w:p>
        </w:tc>
        <w:tc>
          <w:tcPr>
            <w:tcW w:w="8783" w:type="dxa"/>
          </w:tcPr>
          <w:p w14:paraId="5E28F70B"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лихтеровозные и кассетные транспортно-технологические системы.</w:t>
            </w:r>
          </w:p>
        </w:tc>
      </w:tr>
      <w:tr w:rsidR="009E6058" w14:paraId="14200DBF" w14:textId="77777777" w:rsidTr="00F00293">
        <w:tc>
          <w:tcPr>
            <w:tcW w:w="562" w:type="dxa"/>
          </w:tcPr>
          <w:p w14:paraId="0C798DCA" w14:textId="77777777" w:rsidR="009E6058" w:rsidRPr="009E6058" w:rsidRDefault="009E6058" w:rsidP="009E6058">
            <w:pPr>
              <w:pStyle w:val="Default"/>
              <w:spacing w:after="30"/>
              <w:jc w:val="both"/>
              <w:rPr>
                <w:sz w:val="23"/>
                <w:szCs w:val="23"/>
                <w:lang w:val="en-US"/>
              </w:rPr>
            </w:pPr>
            <w:r>
              <w:rPr>
                <w:sz w:val="23"/>
                <w:szCs w:val="23"/>
                <w:lang w:val="en-US"/>
              </w:rPr>
              <w:t>92</w:t>
            </w:r>
          </w:p>
        </w:tc>
        <w:tc>
          <w:tcPr>
            <w:tcW w:w="8783" w:type="dxa"/>
          </w:tcPr>
          <w:p w14:paraId="2E412473"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паромная транспортно-технологическая система.</w:t>
            </w:r>
          </w:p>
        </w:tc>
      </w:tr>
      <w:tr w:rsidR="009E6058" w14:paraId="45A6F042" w14:textId="77777777" w:rsidTr="00F00293">
        <w:tc>
          <w:tcPr>
            <w:tcW w:w="562" w:type="dxa"/>
          </w:tcPr>
          <w:p w14:paraId="2CBC142E" w14:textId="77777777" w:rsidR="009E6058" w:rsidRPr="009E6058" w:rsidRDefault="009E6058" w:rsidP="009E6058">
            <w:pPr>
              <w:pStyle w:val="Default"/>
              <w:spacing w:after="30"/>
              <w:jc w:val="both"/>
              <w:rPr>
                <w:sz w:val="23"/>
                <w:szCs w:val="23"/>
                <w:lang w:val="en-US"/>
              </w:rPr>
            </w:pPr>
            <w:r>
              <w:rPr>
                <w:sz w:val="23"/>
                <w:szCs w:val="23"/>
                <w:lang w:val="en-US"/>
              </w:rPr>
              <w:t>93</w:t>
            </w:r>
          </w:p>
        </w:tc>
        <w:tc>
          <w:tcPr>
            <w:tcW w:w="8783" w:type="dxa"/>
          </w:tcPr>
          <w:p w14:paraId="465F009A"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контрейлерная транспортно-технологическая система.</w:t>
            </w:r>
          </w:p>
        </w:tc>
      </w:tr>
      <w:tr w:rsidR="009E6058" w14:paraId="71B63F37" w14:textId="77777777" w:rsidTr="00F00293">
        <w:tc>
          <w:tcPr>
            <w:tcW w:w="562" w:type="dxa"/>
          </w:tcPr>
          <w:p w14:paraId="305BE56D" w14:textId="77777777" w:rsidR="009E6058" w:rsidRPr="009E6058" w:rsidRDefault="009E6058" w:rsidP="009E6058">
            <w:pPr>
              <w:pStyle w:val="Default"/>
              <w:spacing w:after="30"/>
              <w:jc w:val="both"/>
              <w:rPr>
                <w:sz w:val="23"/>
                <w:szCs w:val="23"/>
                <w:lang w:val="en-US"/>
              </w:rPr>
            </w:pPr>
            <w:r>
              <w:rPr>
                <w:sz w:val="23"/>
                <w:szCs w:val="23"/>
                <w:lang w:val="en-US"/>
              </w:rPr>
              <w:t>94</w:t>
            </w:r>
          </w:p>
        </w:tc>
        <w:tc>
          <w:tcPr>
            <w:tcW w:w="8783" w:type="dxa"/>
          </w:tcPr>
          <w:p w14:paraId="507D4B15" w14:textId="77777777" w:rsidR="009E6058" w:rsidRPr="00937AE2" w:rsidRDefault="009E6058" w:rsidP="00523021">
            <w:pPr>
              <w:pStyle w:val="Default"/>
              <w:spacing w:after="30"/>
              <w:jc w:val="both"/>
              <w:rPr>
                <w:sz w:val="23"/>
                <w:szCs w:val="23"/>
              </w:rPr>
            </w:pPr>
            <w:r w:rsidRPr="00937AE2">
              <w:rPr>
                <w:sz w:val="23"/>
                <w:szCs w:val="23"/>
              </w:rPr>
              <w:t xml:space="preserve">Организация перевозок грузов в смешанном </w:t>
            </w:r>
            <w:proofErr w:type="gramStart"/>
            <w:r w:rsidRPr="00937AE2">
              <w:rPr>
                <w:sz w:val="23"/>
                <w:szCs w:val="23"/>
              </w:rPr>
              <w:t>сообщении</w:t>
            </w:r>
            <w:proofErr w:type="gramEnd"/>
            <w:r w:rsidRPr="00937AE2">
              <w:rPr>
                <w:sz w:val="23"/>
                <w:szCs w:val="23"/>
              </w:rPr>
              <w:t xml:space="preserve">: </w:t>
            </w:r>
            <w:proofErr w:type="spellStart"/>
            <w:r w:rsidRPr="00937AE2">
              <w:rPr>
                <w:sz w:val="23"/>
                <w:szCs w:val="23"/>
              </w:rPr>
              <w:t>роудрейлерная</w:t>
            </w:r>
            <w:proofErr w:type="spellEnd"/>
            <w:r w:rsidRPr="00937AE2">
              <w:rPr>
                <w:sz w:val="23"/>
                <w:szCs w:val="23"/>
              </w:rPr>
              <w:t xml:space="preserve"> транспортно-технологическая система.</w:t>
            </w:r>
          </w:p>
        </w:tc>
      </w:tr>
      <w:tr w:rsidR="009E6058" w14:paraId="2D6D560C" w14:textId="77777777" w:rsidTr="00F00293">
        <w:tc>
          <w:tcPr>
            <w:tcW w:w="562" w:type="dxa"/>
          </w:tcPr>
          <w:p w14:paraId="77A411F8" w14:textId="77777777" w:rsidR="009E6058" w:rsidRPr="009E6058" w:rsidRDefault="009E6058" w:rsidP="009E6058">
            <w:pPr>
              <w:pStyle w:val="Default"/>
              <w:spacing w:after="30"/>
              <w:jc w:val="both"/>
              <w:rPr>
                <w:sz w:val="23"/>
                <w:szCs w:val="23"/>
                <w:lang w:val="en-US"/>
              </w:rPr>
            </w:pPr>
            <w:r>
              <w:rPr>
                <w:sz w:val="23"/>
                <w:szCs w:val="23"/>
                <w:lang w:val="en-US"/>
              </w:rPr>
              <w:t>95</w:t>
            </w:r>
          </w:p>
        </w:tc>
        <w:tc>
          <w:tcPr>
            <w:tcW w:w="8783" w:type="dxa"/>
          </w:tcPr>
          <w:p w14:paraId="6C5253FF" w14:textId="77777777" w:rsidR="009E6058" w:rsidRPr="00937AE2" w:rsidRDefault="009E6058" w:rsidP="00523021">
            <w:pPr>
              <w:pStyle w:val="Default"/>
              <w:spacing w:after="30"/>
              <w:jc w:val="both"/>
              <w:rPr>
                <w:sz w:val="23"/>
                <w:szCs w:val="23"/>
              </w:rPr>
            </w:pPr>
            <w:r w:rsidRPr="00937AE2">
              <w:rPr>
                <w:sz w:val="23"/>
                <w:szCs w:val="23"/>
              </w:rPr>
              <w:t xml:space="preserve">Разработка маршрутов доставки в смешанном </w:t>
            </w:r>
            <w:proofErr w:type="gramStart"/>
            <w:r w:rsidRPr="00937AE2">
              <w:rPr>
                <w:sz w:val="23"/>
                <w:szCs w:val="23"/>
              </w:rPr>
              <w:t>сообщении</w:t>
            </w:r>
            <w:proofErr w:type="gramEnd"/>
            <w:r w:rsidRPr="00937AE2">
              <w:rPr>
                <w:sz w:val="23"/>
                <w:szCs w:val="23"/>
              </w:rPr>
              <w:t>.</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3199657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937AE2" w:rsidRDefault="00AD3A54" w:rsidP="00801458">
            <w:pPr>
              <w:pStyle w:val="Default"/>
              <w:spacing w:after="30"/>
              <w:jc w:val="both"/>
              <w:rPr>
                <w:sz w:val="23"/>
                <w:szCs w:val="23"/>
              </w:rPr>
            </w:pPr>
            <w:r w:rsidRPr="00937AE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3199657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937AE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937AE2" w14:paraId="5A1C9382" w14:textId="77777777" w:rsidTr="00801458">
        <w:tc>
          <w:tcPr>
            <w:tcW w:w="2336" w:type="dxa"/>
          </w:tcPr>
          <w:p w14:paraId="4C518DAB" w14:textId="77777777" w:rsidR="005D65A5" w:rsidRPr="00937AE2" w:rsidRDefault="005D65A5" w:rsidP="00801458">
            <w:pPr>
              <w:jc w:val="center"/>
              <w:rPr>
                <w:rFonts w:ascii="Times New Roman" w:hAnsi="Times New Roman" w:cs="Times New Roman"/>
                <w:b/>
              </w:rPr>
            </w:pPr>
            <w:r w:rsidRPr="00937AE2">
              <w:rPr>
                <w:rFonts w:ascii="Times New Roman" w:hAnsi="Times New Roman" w:cs="Times New Roman"/>
                <w:b/>
              </w:rPr>
              <w:t>Номер контрольной точки</w:t>
            </w:r>
          </w:p>
        </w:tc>
        <w:tc>
          <w:tcPr>
            <w:tcW w:w="2336" w:type="dxa"/>
          </w:tcPr>
          <w:p w14:paraId="6FB4C23E" w14:textId="77777777" w:rsidR="005D65A5" w:rsidRPr="00937AE2" w:rsidRDefault="005D65A5" w:rsidP="00801458">
            <w:pPr>
              <w:jc w:val="center"/>
              <w:rPr>
                <w:rFonts w:ascii="Times New Roman" w:hAnsi="Times New Roman" w:cs="Times New Roman"/>
                <w:b/>
              </w:rPr>
            </w:pPr>
            <w:r w:rsidRPr="00937AE2">
              <w:rPr>
                <w:rFonts w:ascii="Times New Roman" w:hAnsi="Times New Roman" w:cs="Times New Roman"/>
                <w:b/>
              </w:rPr>
              <w:t>Тип контрольной точки</w:t>
            </w:r>
          </w:p>
        </w:tc>
        <w:tc>
          <w:tcPr>
            <w:tcW w:w="2336" w:type="dxa"/>
          </w:tcPr>
          <w:p w14:paraId="048CBEA9" w14:textId="77777777" w:rsidR="005D65A5" w:rsidRPr="00937AE2" w:rsidRDefault="005D65A5" w:rsidP="00801458">
            <w:pPr>
              <w:jc w:val="center"/>
              <w:rPr>
                <w:rFonts w:ascii="Times New Roman" w:hAnsi="Times New Roman" w:cs="Times New Roman"/>
                <w:b/>
              </w:rPr>
            </w:pPr>
            <w:r w:rsidRPr="00937AE2">
              <w:rPr>
                <w:rFonts w:ascii="Times New Roman" w:hAnsi="Times New Roman" w:cs="Times New Roman"/>
                <w:b/>
              </w:rPr>
              <w:t>Способ проведения</w:t>
            </w:r>
          </w:p>
        </w:tc>
        <w:tc>
          <w:tcPr>
            <w:tcW w:w="2337" w:type="dxa"/>
          </w:tcPr>
          <w:p w14:paraId="267B0FDF" w14:textId="77777777" w:rsidR="005D65A5" w:rsidRPr="00937AE2" w:rsidRDefault="005D65A5" w:rsidP="00801458">
            <w:pPr>
              <w:jc w:val="center"/>
              <w:rPr>
                <w:rFonts w:ascii="Times New Roman" w:hAnsi="Times New Roman" w:cs="Times New Roman"/>
                <w:b/>
              </w:rPr>
            </w:pPr>
            <w:r w:rsidRPr="00937AE2">
              <w:rPr>
                <w:rFonts w:ascii="Times New Roman" w:hAnsi="Times New Roman" w:cs="Times New Roman"/>
                <w:b/>
              </w:rPr>
              <w:t>Номера тем</w:t>
            </w:r>
          </w:p>
        </w:tc>
      </w:tr>
      <w:tr w:rsidR="005D65A5" w:rsidRPr="00937AE2" w14:paraId="07658034" w14:textId="77777777" w:rsidTr="00801458">
        <w:tc>
          <w:tcPr>
            <w:tcW w:w="2336" w:type="dxa"/>
          </w:tcPr>
          <w:p w14:paraId="1553D698" w14:textId="78F29BFB" w:rsidR="005D65A5" w:rsidRPr="00937AE2" w:rsidRDefault="007478E0" w:rsidP="00801458">
            <w:pPr>
              <w:jc w:val="center"/>
              <w:rPr>
                <w:rFonts w:ascii="Times New Roman" w:hAnsi="Times New Roman" w:cs="Times New Roman"/>
              </w:rPr>
            </w:pPr>
            <w:r w:rsidRPr="00937AE2">
              <w:rPr>
                <w:rFonts w:ascii="Times New Roman" w:hAnsi="Times New Roman" w:cs="Times New Roman"/>
                <w:lang w:val="en-US"/>
              </w:rPr>
              <w:t>1</w:t>
            </w:r>
          </w:p>
        </w:tc>
        <w:tc>
          <w:tcPr>
            <w:tcW w:w="2336" w:type="dxa"/>
          </w:tcPr>
          <w:p w14:paraId="4C5C3C11" w14:textId="5E14221A"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Контрольная работа</w:t>
            </w:r>
          </w:p>
        </w:tc>
        <w:tc>
          <w:tcPr>
            <w:tcW w:w="2336" w:type="dxa"/>
          </w:tcPr>
          <w:p w14:paraId="09793085" w14:textId="37E3864C"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письменно</w:t>
            </w:r>
          </w:p>
        </w:tc>
        <w:tc>
          <w:tcPr>
            <w:tcW w:w="2337" w:type="dxa"/>
          </w:tcPr>
          <w:p w14:paraId="094717B7" w14:textId="2660FE96" w:rsidR="005D65A5" w:rsidRPr="00937AE2" w:rsidRDefault="007478E0" w:rsidP="00801458">
            <w:pPr>
              <w:rPr>
                <w:rFonts w:ascii="Times New Roman" w:hAnsi="Times New Roman" w:cs="Times New Roman"/>
              </w:rPr>
            </w:pPr>
            <w:r w:rsidRPr="00937AE2">
              <w:rPr>
                <w:rFonts w:ascii="Times New Roman" w:hAnsi="Times New Roman" w:cs="Times New Roman"/>
                <w:lang w:val="en-US"/>
              </w:rPr>
              <w:t>1-7</w:t>
            </w:r>
          </w:p>
        </w:tc>
      </w:tr>
      <w:tr w:rsidR="005D65A5" w:rsidRPr="00937AE2" w14:paraId="38BD6226" w14:textId="77777777" w:rsidTr="00801458">
        <w:tc>
          <w:tcPr>
            <w:tcW w:w="2336" w:type="dxa"/>
          </w:tcPr>
          <w:p w14:paraId="568AE04D" w14:textId="77777777" w:rsidR="005D65A5" w:rsidRPr="00937AE2" w:rsidRDefault="007478E0" w:rsidP="00801458">
            <w:pPr>
              <w:jc w:val="center"/>
              <w:rPr>
                <w:rFonts w:ascii="Times New Roman" w:hAnsi="Times New Roman" w:cs="Times New Roman"/>
              </w:rPr>
            </w:pPr>
            <w:r w:rsidRPr="00937AE2">
              <w:rPr>
                <w:rFonts w:ascii="Times New Roman" w:hAnsi="Times New Roman" w:cs="Times New Roman"/>
                <w:lang w:val="en-US"/>
              </w:rPr>
              <w:t>2</w:t>
            </w:r>
          </w:p>
        </w:tc>
        <w:tc>
          <w:tcPr>
            <w:tcW w:w="2336" w:type="dxa"/>
          </w:tcPr>
          <w:p w14:paraId="28CBD0ED"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Контрольная работа</w:t>
            </w:r>
          </w:p>
        </w:tc>
        <w:tc>
          <w:tcPr>
            <w:tcW w:w="2336" w:type="dxa"/>
          </w:tcPr>
          <w:p w14:paraId="2E1ADD9B"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письменно</w:t>
            </w:r>
          </w:p>
        </w:tc>
        <w:tc>
          <w:tcPr>
            <w:tcW w:w="2337" w:type="dxa"/>
          </w:tcPr>
          <w:p w14:paraId="57B43E0D"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9-11,12-13</w:t>
            </w:r>
          </w:p>
        </w:tc>
      </w:tr>
      <w:tr w:rsidR="005D65A5" w:rsidRPr="00937AE2" w14:paraId="6E3980DB" w14:textId="77777777" w:rsidTr="00801458">
        <w:tc>
          <w:tcPr>
            <w:tcW w:w="2336" w:type="dxa"/>
          </w:tcPr>
          <w:p w14:paraId="546B1515" w14:textId="77777777" w:rsidR="005D65A5" w:rsidRPr="00937AE2" w:rsidRDefault="007478E0" w:rsidP="00801458">
            <w:pPr>
              <w:jc w:val="center"/>
              <w:rPr>
                <w:rFonts w:ascii="Times New Roman" w:hAnsi="Times New Roman" w:cs="Times New Roman"/>
              </w:rPr>
            </w:pPr>
            <w:r w:rsidRPr="00937AE2">
              <w:rPr>
                <w:rFonts w:ascii="Times New Roman" w:hAnsi="Times New Roman" w:cs="Times New Roman"/>
                <w:lang w:val="en-US"/>
              </w:rPr>
              <w:t>3</w:t>
            </w:r>
          </w:p>
        </w:tc>
        <w:tc>
          <w:tcPr>
            <w:tcW w:w="2336" w:type="dxa"/>
          </w:tcPr>
          <w:p w14:paraId="2B14B932"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Текущий контроль</w:t>
            </w:r>
          </w:p>
        </w:tc>
        <w:tc>
          <w:tcPr>
            <w:tcW w:w="2336" w:type="dxa"/>
          </w:tcPr>
          <w:p w14:paraId="55118296"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письменно</w:t>
            </w:r>
          </w:p>
        </w:tc>
        <w:tc>
          <w:tcPr>
            <w:tcW w:w="2337" w:type="dxa"/>
          </w:tcPr>
          <w:p w14:paraId="1BCBA304"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1-6,10,13</w:t>
            </w:r>
          </w:p>
        </w:tc>
      </w:tr>
      <w:tr w:rsidR="005D65A5" w:rsidRPr="00937AE2" w14:paraId="2A2D7962" w14:textId="77777777" w:rsidTr="00801458">
        <w:tc>
          <w:tcPr>
            <w:tcW w:w="2336" w:type="dxa"/>
          </w:tcPr>
          <w:p w14:paraId="2F113870" w14:textId="77777777" w:rsidR="005D65A5" w:rsidRPr="00937AE2" w:rsidRDefault="007478E0" w:rsidP="00801458">
            <w:pPr>
              <w:jc w:val="center"/>
              <w:rPr>
                <w:rFonts w:ascii="Times New Roman" w:hAnsi="Times New Roman" w:cs="Times New Roman"/>
              </w:rPr>
            </w:pPr>
            <w:r w:rsidRPr="00937AE2">
              <w:rPr>
                <w:rFonts w:ascii="Times New Roman" w:hAnsi="Times New Roman" w:cs="Times New Roman"/>
                <w:lang w:val="en-US"/>
              </w:rPr>
              <w:t>4</w:t>
            </w:r>
          </w:p>
        </w:tc>
        <w:tc>
          <w:tcPr>
            <w:tcW w:w="2336" w:type="dxa"/>
          </w:tcPr>
          <w:p w14:paraId="42AEE34D"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Контрольная работа</w:t>
            </w:r>
          </w:p>
        </w:tc>
        <w:tc>
          <w:tcPr>
            <w:tcW w:w="2336" w:type="dxa"/>
          </w:tcPr>
          <w:p w14:paraId="4A52C6CE"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письменно</w:t>
            </w:r>
          </w:p>
        </w:tc>
        <w:tc>
          <w:tcPr>
            <w:tcW w:w="2337" w:type="dxa"/>
          </w:tcPr>
          <w:p w14:paraId="64A1B1C3"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19,21</w:t>
            </w:r>
          </w:p>
        </w:tc>
      </w:tr>
      <w:tr w:rsidR="005D65A5" w:rsidRPr="00937AE2" w14:paraId="72EBD5DE" w14:textId="77777777" w:rsidTr="00801458">
        <w:tc>
          <w:tcPr>
            <w:tcW w:w="2336" w:type="dxa"/>
          </w:tcPr>
          <w:p w14:paraId="2D965B87" w14:textId="77777777" w:rsidR="005D65A5" w:rsidRPr="00937AE2" w:rsidRDefault="007478E0" w:rsidP="00801458">
            <w:pPr>
              <w:jc w:val="center"/>
              <w:rPr>
                <w:rFonts w:ascii="Times New Roman" w:hAnsi="Times New Roman" w:cs="Times New Roman"/>
              </w:rPr>
            </w:pPr>
            <w:r w:rsidRPr="00937AE2">
              <w:rPr>
                <w:rFonts w:ascii="Times New Roman" w:hAnsi="Times New Roman" w:cs="Times New Roman"/>
                <w:lang w:val="en-US"/>
              </w:rPr>
              <w:t>5</w:t>
            </w:r>
          </w:p>
        </w:tc>
        <w:tc>
          <w:tcPr>
            <w:tcW w:w="2336" w:type="dxa"/>
          </w:tcPr>
          <w:p w14:paraId="7C4202FC"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Контрольная работа</w:t>
            </w:r>
          </w:p>
        </w:tc>
        <w:tc>
          <w:tcPr>
            <w:tcW w:w="2336" w:type="dxa"/>
          </w:tcPr>
          <w:p w14:paraId="0B797F8D"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письменно</w:t>
            </w:r>
          </w:p>
        </w:tc>
        <w:tc>
          <w:tcPr>
            <w:tcW w:w="2337" w:type="dxa"/>
          </w:tcPr>
          <w:p w14:paraId="4F1EFD64"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22</w:t>
            </w:r>
          </w:p>
        </w:tc>
      </w:tr>
      <w:tr w:rsidR="005D65A5" w:rsidRPr="00937AE2" w14:paraId="708F04AA" w14:textId="77777777" w:rsidTr="00801458">
        <w:tc>
          <w:tcPr>
            <w:tcW w:w="2336" w:type="dxa"/>
          </w:tcPr>
          <w:p w14:paraId="5C789F1B" w14:textId="77777777" w:rsidR="005D65A5" w:rsidRPr="00937AE2" w:rsidRDefault="007478E0" w:rsidP="00801458">
            <w:pPr>
              <w:jc w:val="center"/>
              <w:rPr>
                <w:rFonts w:ascii="Times New Roman" w:hAnsi="Times New Roman" w:cs="Times New Roman"/>
              </w:rPr>
            </w:pPr>
            <w:r w:rsidRPr="00937AE2">
              <w:rPr>
                <w:rFonts w:ascii="Times New Roman" w:hAnsi="Times New Roman" w:cs="Times New Roman"/>
                <w:lang w:val="en-US"/>
              </w:rPr>
              <w:t>6</w:t>
            </w:r>
          </w:p>
        </w:tc>
        <w:tc>
          <w:tcPr>
            <w:tcW w:w="2336" w:type="dxa"/>
          </w:tcPr>
          <w:p w14:paraId="1A7CB996"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Текущий контроль</w:t>
            </w:r>
          </w:p>
        </w:tc>
        <w:tc>
          <w:tcPr>
            <w:tcW w:w="2336" w:type="dxa"/>
          </w:tcPr>
          <w:p w14:paraId="3DE85CC0"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письменно</w:t>
            </w:r>
          </w:p>
        </w:tc>
        <w:tc>
          <w:tcPr>
            <w:tcW w:w="2337" w:type="dxa"/>
          </w:tcPr>
          <w:p w14:paraId="163B0081" w14:textId="77777777" w:rsidR="005D65A5" w:rsidRPr="00937AE2" w:rsidRDefault="007478E0" w:rsidP="00801458">
            <w:pPr>
              <w:rPr>
                <w:rFonts w:ascii="Times New Roman" w:hAnsi="Times New Roman" w:cs="Times New Roman"/>
              </w:rPr>
            </w:pPr>
            <w:r w:rsidRPr="00937AE2">
              <w:rPr>
                <w:rFonts w:ascii="Times New Roman" w:hAnsi="Times New Roman" w:cs="Times New Roman"/>
                <w:lang w:val="en-US"/>
              </w:rPr>
              <w:t>16-22</w:t>
            </w:r>
          </w:p>
        </w:tc>
      </w:tr>
    </w:tbl>
    <w:p w14:paraId="6D01A11C" w14:textId="61720847" w:rsidR="00F56264" w:rsidRPr="00937AE2" w:rsidRDefault="00F56264" w:rsidP="00090AC1">
      <w:pPr>
        <w:jc w:val="both"/>
        <w:rPr>
          <w:rFonts w:ascii="Times New Roman" w:hAnsi="Times New Roman" w:cs="Times New Roman"/>
          <w:b/>
          <w:sz w:val="28"/>
          <w:szCs w:val="28"/>
        </w:rPr>
      </w:pPr>
    </w:p>
    <w:p w14:paraId="1E7CF20C" w14:textId="77777777" w:rsidR="00C23E7F" w:rsidRDefault="00C23E7F" w:rsidP="00C23E7F">
      <w:pPr>
        <w:pStyle w:val="2"/>
        <w:jc w:val="center"/>
        <w:rPr>
          <w:rFonts w:ascii="Times New Roman" w:hAnsi="Times New Roman" w:cs="Times New Roman"/>
          <w:b/>
          <w:color w:val="auto"/>
          <w:sz w:val="28"/>
          <w:szCs w:val="28"/>
        </w:rPr>
      </w:pPr>
      <w:bookmarkStart w:id="23" w:name="_Toc82187017"/>
      <w:bookmarkStart w:id="24" w:name="_Toc231996576"/>
      <w:r w:rsidRPr="00937AE2">
        <w:rPr>
          <w:rFonts w:ascii="Times New Roman" w:hAnsi="Times New Roman" w:cs="Times New Roman"/>
          <w:b/>
          <w:color w:val="auto"/>
          <w:sz w:val="28"/>
          <w:szCs w:val="28"/>
        </w:rPr>
        <w:t>1.4 Другие объекты оценивания</w:t>
      </w:r>
      <w:bookmarkEnd w:id="23"/>
      <w:bookmarkEnd w:id="24"/>
    </w:p>
    <w:p w14:paraId="6C606091" w14:textId="77777777" w:rsidR="00937AE2" w:rsidRPr="00937AE2" w:rsidRDefault="00937AE2" w:rsidP="00937AE2"/>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37AE2" w14:paraId="2B836FAF" w14:textId="77777777" w:rsidTr="00937AE2">
        <w:tc>
          <w:tcPr>
            <w:tcW w:w="562" w:type="dxa"/>
          </w:tcPr>
          <w:p w14:paraId="685406F0" w14:textId="77777777" w:rsidR="00937AE2" w:rsidRDefault="00937AE2">
            <w:pPr>
              <w:pStyle w:val="Default"/>
              <w:spacing w:after="30"/>
              <w:jc w:val="both"/>
              <w:rPr>
                <w:sz w:val="23"/>
                <w:szCs w:val="23"/>
                <w:lang w:val="en-US"/>
              </w:rPr>
            </w:pPr>
          </w:p>
        </w:tc>
        <w:tc>
          <w:tcPr>
            <w:tcW w:w="8783" w:type="dxa"/>
            <w:hideMark/>
          </w:tcPr>
          <w:p w14:paraId="7A9B1BB9" w14:textId="77777777" w:rsidR="00937AE2" w:rsidRDefault="00937AE2">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937AE2" w:rsidRDefault="00C23E7F" w:rsidP="00C23E7F">
      <w:pPr>
        <w:spacing w:after="0" w:line="240" w:lineRule="auto"/>
        <w:jc w:val="center"/>
        <w:rPr>
          <w:rFonts w:ascii="Times New Roman" w:hAnsi="Times New Roman"/>
          <w:b/>
          <w:sz w:val="28"/>
          <w:szCs w:val="28"/>
        </w:rPr>
      </w:pPr>
    </w:p>
    <w:p w14:paraId="11DE9780" w14:textId="77777777" w:rsidR="00B8237E" w:rsidRPr="00937AE2" w:rsidRDefault="00B8237E" w:rsidP="00B8237E">
      <w:pPr>
        <w:pStyle w:val="2"/>
        <w:jc w:val="center"/>
        <w:rPr>
          <w:rFonts w:ascii="Times New Roman" w:hAnsi="Times New Roman" w:cs="Times New Roman"/>
          <w:b/>
          <w:color w:val="auto"/>
          <w:sz w:val="28"/>
          <w:szCs w:val="28"/>
        </w:rPr>
      </w:pPr>
      <w:bookmarkStart w:id="25" w:name="_Toc82187018"/>
      <w:bookmarkStart w:id="26" w:name="_Toc231996577"/>
      <w:r w:rsidRPr="00937AE2">
        <w:rPr>
          <w:rFonts w:ascii="Times New Roman" w:hAnsi="Times New Roman" w:cs="Times New Roman"/>
          <w:b/>
          <w:color w:val="auto"/>
          <w:sz w:val="28"/>
          <w:szCs w:val="28"/>
        </w:rPr>
        <w:t xml:space="preserve">1.5 Самостоятельная работа </w:t>
      </w:r>
      <w:proofErr w:type="gramStart"/>
      <w:r w:rsidRPr="00937AE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937AE2" w:rsidRDefault="00B8237E" w:rsidP="00B8237E"/>
    <w:tbl>
      <w:tblPr>
        <w:tblStyle w:val="a4"/>
        <w:tblW w:w="5000" w:type="pct"/>
        <w:tblLook w:val="04A0" w:firstRow="1" w:lastRow="0" w:firstColumn="1" w:lastColumn="0" w:noHBand="0" w:noVBand="1"/>
      </w:tblPr>
      <w:tblGrid>
        <w:gridCol w:w="4785"/>
        <w:gridCol w:w="4786"/>
      </w:tblGrid>
      <w:tr w:rsidR="00B8237E" w:rsidRPr="00937AE2" w14:paraId="0267C479" w14:textId="77777777" w:rsidTr="00801458">
        <w:tc>
          <w:tcPr>
            <w:tcW w:w="2500" w:type="pct"/>
          </w:tcPr>
          <w:p w14:paraId="37F699C9" w14:textId="77777777" w:rsidR="00B8237E" w:rsidRPr="00937AE2" w:rsidRDefault="00B8237E" w:rsidP="00801458">
            <w:pPr>
              <w:jc w:val="center"/>
              <w:rPr>
                <w:rFonts w:ascii="Times New Roman" w:hAnsi="Times New Roman" w:cs="Times New Roman"/>
                <w:b/>
              </w:rPr>
            </w:pPr>
            <w:r w:rsidRPr="00937AE2">
              <w:rPr>
                <w:rFonts w:ascii="Times New Roman" w:hAnsi="Times New Roman" w:cs="Times New Roman"/>
                <w:b/>
              </w:rPr>
              <w:t>Наименования самостоятельной работы</w:t>
            </w:r>
          </w:p>
        </w:tc>
        <w:tc>
          <w:tcPr>
            <w:tcW w:w="2500" w:type="pct"/>
          </w:tcPr>
          <w:p w14:paraId="0A769611" w14:textId="77777777" w:rsidR="00B8237E" w:rsidRPr="00937AE2" w:rsidRDefault="00B8237E" w:rsidP="00801458">
            <w:pPr>
              <w:jc w:val="center"/>
              <w:rPr>
                <w:rFonts w:ascii="Times New Roman" w:hAnsi="Times New Roman" w:cs="Times New Roman"/>
                <w:b/>
              </w:rPr>
            </w:pPr>
            <w:r w:rsidRPr="00937AE2">
              <w:rPr>
                <w:rFonts w:ascii="Times New Roman" w:hAnsi="Times New Roman" w:cs="Times New Roman"/>
                <w:b/>
              </w:rPr>
              <w:t>Номера тем</w:t>
            </w:r>
          </w:p>
        </w:tc>
      </w:tr>
      <w:tr w:rsidR="00B8237E" w:rsidRPr="00937AE2" w14:paraId="3F240151" w14:textId="77777777" w:rsidTr="00801458">
        <w:tc>
          <w:tcPr>
            <w:tcW w:w="2500" w:type="pct"/>
          </w:tcPr>
          <w:p w14:paraId="61E91592" w14:textId="61A0874C" w:rsidR="00B8237E" w:rsidRPr="00937AE2" w:rsidRDefault="00B8237E" w:rsidP="00801458">
            <w:pPr>
              <w:rPr>
                <w:rFonts w:ascii="Times New Roman" w:hAnsi="Times New Roman" w:cs="Times New Roman"/>
              </w:rPr>
            </w:pPr>
            <w:r w:rsidRPr="00937AE2">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937AE2" w:rsidRDefault="005C548A" w:rsidP="00801458">
            <w:pPr>
              <w:rPr>
                <w:rFonts w:ascii="Times New Roman" w:hAnsi="Times New Roman" w:cs="Times New Roman"/>
              </w:rPr>
            </w:pPr>
            <w:r w:rsidRPr="00937AE2">
              <w:rPr>
                <w:rFonts w:ascii="Times New Roman" w:hAnsi="Times New Roman" w:cs="Times New Roman"/>
                <w:lang w:val="en-US"/>
              </w:rPr>
              <w:t>1-22</w:t>
            </w:r>
          </w:p>
        </w:tc>
      </w:tr>
      <w:tr w:rsidR="00B8237E" w:rsidRPr="00937AE2" w14:paraId="1998E33D" w14:textId="77777777" w:rsidTr="00801458">
        <w:tc>
          <w:tcPr>
            <w:tcW w:w="2500" w:type="pct"/>
          </w:tcPr>
          <w:p w14:paraId="39B2E99D" w14:textId="77777777" w:rsidR="00B8237E" w:rsidRPr="00937AE2" w:rsidRDefault="00B8237E" w:rsidP="00801458">
            <w:pPr>
              <w:rPr>
                <w:rFonts w:ascii="Times New Roman" w:hAnsi="Times New Roman" w:cs="Times New Roman"/>
                <w:lang w:val="en-US"/>
              </w:rPr>
            </w:pPr>
            <w:r w:rsidRPr="00937AE2">
              <w:rPr>
                <w:rFonts w:ascii="Times New Roman" w:hAnsi="Times New Roman" w:cs="Times New Roman"/>
                <w:lang w:val="en-US"/>
              </w:rPr>
              <w:t>Подготовка к экзамену</w:t>
            </w:r>
          </w:p>
        </w:tc>
        <w:tc>
          <w:tcPr>
            <w:tcW w:w="2500" w:type="pct"/>
          </w:tcPr>
          <w:p w14:paraId="1FB90F9E" w14:textId="77777777" w:rsidR="00B8237E" w:rsidRPr="00937AE2" w:rsidRDefault="005C548A" w:rsidP="00801458">
            <w:pPr>
              <w:rPr>
                <w:rFonts w:ascii="Times New Roman" w:hAnsi="Times New Roman" w:cs="Times New Roman"/>
              </w:rPr>
            </w:pPr>
            <w:r w:rsidRPr="00937AE2">
              <w:rPr>
                <w:rFonts w:ascii="Times New Roman" w:hAnsi="Times New Roman" w:cs="Times New Roman"/>
                <w:lang w:val="en-US"/>
              </w:rPr>
              <w:t>1-22</w:t>
            </w:r>
          </w:p>
        </w:tc>
      </w:tr>
      <w:tr w:rsidR="00B8237E" w:rsidRPr="00937AE2" w14:paraId="016C988C" w14:textId="77777777" w:rsidTr="00801458">
        <w:tc>
          <w:tcPr>
            <w:tcW w:w="2500" w:type="pct"/>
          </w:tcPr>
          <w:p w14:paraId="19524F8A" w14:textId="77777777" w:rsidR="00B8237E" w:rsidRPr="00937AE2" w:rsidRDefault="00B8237E" w:rsidP="00801458">
            <w:pPr>
              <w:rPr>
                <w:rFonts w:ascii="Times New Roman" w:hAnsi="Times New Roman" w:cs="Times New Roman"/>
              </w:rPr>
            </w:pPr>
            <w:r w:rsidRPr="00937AE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5C21357" w14:textId="77777777" w:rsidR="00B8237E" w:rsidRPr="00937AE2" w:rsidRDefault="005C548A" w:rsidP="00801458">
            <w:pPr>
              <w:rPr>
                <w:rFonts w:ascii="Times New Roman" w:hAnsi="Times New Roman" w:cs="Times New Roman"/>
              </w:rPr>
            </w:pPr>
            <w:r w:rsidRPr="00937AE2">
              <w:rPr>
                <w:rFonts w:ascii="Times New Roman" w:hAnsi="Times New Roman" w:cs="Times New Roman"/>
                <w:lang w:val="en-US"/>
              </w:rPr>
              <w:t>1-16</w:t>
            </w:r>
          </w:p>
        </w:tc>
      </w:tr>
    </w:tbl>
    <w:p w14:paraId="6EB485C6" w14:textId="6A0F7BEC" w:rsidR="00C23E7F" w:rsidRPr="00937AE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3199657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C915E" w14:textId="77777777" w:rsidR="00DE099D" w:rsidRDefault="00DE099D" w:rsidP="00315CA6">
      <w:pPr>
        <w:spacing w:after="0" w:line="240" w:lineRule="auto"/>
      </w:pPr>
      <w:r>
        <w:separator/>
      </w:r>
    </w:p>
  </w:endnote>
  <w:endnote w:type="continuationSeparator" w:id="0">
    <w:p w14:paraId="17D5139D" w14:textId="77777777" w:rsidR="00DE099D" w:rsidRDefault="00DE099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937AE2">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EC9C6" w14:textId="77777777" w:rsidR="00DE099D" w:rsidRDefault="00DE099D" w:rsidP="00315CA6">
      <w:pPr>
        <w:spacing w:after="0" w:line="240" w:lineRule="auto"/>
      </w:pPr>
      <w:r>
        <w:separator/>
      </w:r>
    </w:p>
  </w:footnote>
  <w:footnote w:type="continuationSeparator" w:id="0">
    <w:p w14:paraId="71DC9941" w14:textId="77777777" w:rsidR="00DE099D" w:rsidRDefault="00DE099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37AE2"/>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099D"/>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07933460">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47872"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znanium.ru/catalog/document?id=427528%20"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s://book.ru/books/961042"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book.ru/books/962778"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ok.ru/books/96277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1372DD-BBF5-4139-8382-0D85E7DF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18</Pages>
  <Words>5672</Words>
  <Characters>32335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84</cp:revision>
  <cp:lastPrinted>2021-04-28T14:42:00Z</cp:lastPrinted>
  <dcterms:created xsi:type="dcterms:W3CDTF">2021-05-12T16:57:00Z</dcterms:created>
  <dcterms:modified xsi:type="dcterms:W3CDTF">2026-06-10T12:09:00Z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